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428"/>
        <w:gridCol w:w="2610"/>
        <w:gridCol w:w="2610"/>
      </w:tblGrid>
      <w:tr w:rsidR="00A83E22" w:rsidRPr="004656B1" w:rsidTr="00281504">
        <w:trPr>
          <w:trHeight w:val="2160"/>
        </w:trPr>
        <w:tc>
          <w:tcPr>
            <w:tcW w:w="4428" w:type="dxa"/>
            <w:tcBorders>
              <w:bottom w:val="single" w:sz="24" w:space="0" w:color="auto"/>
            </w:tcBorders>
            <w:shd w:val="clear" w:color="auto" w:fill="auto"/>
          </w:tcPr>
          <w:p w:rsidR="00A83E22" w:rsidRPr="004656B1" w:rsidRDefault="004D66F8" w:rsidP="00A85E2E">
            <w:pPr>
              <w:spacing w:before="40"/>
            </w:pPr>
            <w:r>
              <w:rPr>
                <w:noProof/>
              </w:rPr>
              <w:drawing>
                <wp:inline distT="0" distB="0" distL="0" distR="0" wp14:anchorId="2D37A297" wp14:editId="4A6557EB">
                  <wp:extent cx="1051560" cy="998220"/>
                  <wp:effectExtent l="0" t="0" r="0" b="0"/>
                  <wp:docPr id="1" name="Picture 1" descr="Vertical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tical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0C4263" w:rsidRDefault="000C4263" w:rsidP="000C4263">
            <w:pPr>
              <w:spacing w:line="720" w:lineRule="exact"/>
              <w:rPr>
                <w:rFonts w:ascii="Univers (W1)" w:hAnsi="Univers (W1)"/>
                <w:b/>
              </w:rPr>
            </w:pPr>
            <w:r>
              <w:rPr>
                <w:rFonts w:ascii="Univers (W1)" w:hAnsi="Univers (W1)"/>
                <w:b/>
                <w:sz w:val="74"/>
              </w:rPr>
              <w:t>Policy Statement</w:t>
            </w:r>
          </w:p>
          <w:p w:rsidR="00A83E22" w:rsidRPr="004656B1" w:rsidRDefault="00A83E22" w:rsidP="00A85E2E">
            <w:pPr>
              <w:spacing w:line="400" w:lineRule="exact"/>
            </w:pPr>
          </w:p>
        </w:tc>
      </w:tr>
      <w:tr w:rsidR="00A83E22" w:rsidRPr="00087E0D" w:rsidTr="00281504">
        <w:tc>
          <w:tcPr>
            <w:tcW w:w="4428" w:type="dxa"/>
            <w:tcBorders>
              <w:top w:val="single" w:sz="24" w:space="0" w:color="auto"/>
            </w:tcBorders>
            <w:shd w:val="clear" w:color="auto" w:fill="auto"/>
          </w:tcPr>
          <w:p w:rsidR="00A83E22" w:rsidRPr="00087E0D" w:rsidRDefault="00A83E22" w:rsidP="00512F79">
            <w:pPr>
              <w:rPr>
                <w:b/>
              </w:rPr>
            </w:pPr>
          </w:p>
          <w:p w:rsidR="00A83E22" w:rsidRPr="00087E0D" w:rsidRDefault="00A83E22" w:rsidP="001B5F01">
            <w:pPr>
              <w:rPr>
                <w:b/>
              </w:rPr>
            </w:pPr>
            <w:r w:rsidRPr="00087E0D">
              <w:rPr>
                <w:b/>
              </w:rPr>
              <w:t xml:space="preserve">Subject: </w:t>
            </w:r>
            <w:r w:rsidRPr="00087E0D">
              <w:t xml:space="preserve"> </w:t>
            </w:r>
            <w:r w:rsidR="003220AE">
              <w:t xml:space="preserve">Safety Continuum for </w:t>
            </w:r>
            <w:r w:rsidR="00087E0D" w:rsidRPr="00087E0D">
              <w:t xml:space="preserve">Part 27 </w:t>
            </w:r>
            <w:r w:rsidR="009669A2">
              <w:t xml:space="preserve">Normal </w:t>
            </w:r>
            <w:r w:rsidR="001B5F01">
              <w:t>C</w:t>
            </w:r>
            <w:r w:rsidR="009669A2">
              <w:t>ategory</w:t>
            </w:r>
            <w:r w:rsidR="00C32D62">
              <w:t xml:space="preserve"> </w:t>
            </w:r>
            <w:r w:rsidR="001B5F01">
              <w:t xml:space="preserve">Rotorcraft </w:t>
            </w:r>
            <w:r w:rsidR="003220AE">
              <w:t>Systems and Equipment</w:t>
            </w:r>
          </w:p>
        </w:tc>
        <w:tc>
          <w:tcPr>
            <w:tcW w:w="2610" w:type="dxa"/>
            <w:tcBorders>
              <w:top w:val="single" w:sz="24" w:space="0" w:color="auto"/>
            </w:tcBorders>
            <w:shd w:val="clear" w:color="auto" w:fill="auto"/>
          </w:tcPr>
          <w:p w:rsidR="00A83E22" w:rsidRPr="00087E0D" w:rsidRDefault="00A83E22" w:rsidP="00A85E2E">
            <w:pPr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  <w:rPr>
                <w:b/>
              </w:rPr>
            </w:pPr>
          </w:p>
          <w:p w:rsidR="00A83E22" w:rsidRPr="00087E0D" w:rsidRDefault="00A83E22" w:rsidP="00A85E2E">
            <w:pPr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  <w:rPr>
                <w:i/>
              </w:rPr>
            </w:pPr>
            <w:r w:rsidRPr="00087E0D">
              <w:rPr>
                <w:b/>
              </w:rPr>
              <w:t>Date:</w:t>
            </w:r>
            <w:r w:rsidR="00EC10A8" w:rsidRPr="00087E0D">
              <w:t xml:space="preserve"> </w:t>
            </w:r>
            <w:r w:rsidR="009018C5">
              <w:t>XXX</w:t>
            </w:r>
          </w:p>
          <w:p w:rsidR="00A83E22" w:rsidRPr="00087E0D" w:rsidRDefault="00A83E22" w:rsidP="00A85E2E">
            <w:pPr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</w:pPr>
          </w:p>
          <w:p w:rsidR="00A83E22" w:rsidRPr="00087E0D" w:rsidRDefault="00A83E22" w:rsidP="00281504">
            <w:pPr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</w:pPr>
            <w:r w:rsidRPr="00087E0D">
              <w:rPr>
                <w:b/>
              </w:rPr>
              <w:t>Initiat</w:t>
            </w:r>
            <w:r w:rsidR="00281504" w:rsidRPr="00087E0D">
              <w:rPr>
                <w:b/>
              </w:rPr>
              <w:t xml:space="preserve">ed By: </w:t>
            </w:r>
            <w:r w:rsidR="00512F79" w:rsidRPr="00087E0D">
              <w:t>A</w:t>
            </w:r>
            <w:r w:rsidR="00C7463D" w:rsidRPr="00087E0D">
              <w:t>SW</w:t>
            </w:r>
            <w:r w:rsidRPr="00087E0D">
              <w:t>-100</w:t>
            </w:r>
          </w:p>
          <w:p w:rsidR="00A83E22" w:rsidRPr="00087E0D" w:rsidRDefault="00A83E22" w:rsidP="00512F79">
            <w:pPr>
              <w:rPr>
                <w:b/>
              </w:rPr>
            </w:pPr>
          </w:p>
        </w:tc>
        <w:tc>
          <w:tcPr>
            <w:tcW w:w="2610" w:type="dxa"/>
            <w:tcBorders>
              <w:top w:val="single" w:sz="24" w:space="0" w:color="auto"/>
            </w:tcBorders>
            <w:shd w:val="clear" w:color="auto" w:fill="auto"/>
          </w:tcPr>
          <w:p w:rsidR="00A83E22" w:rsidRPr="00087E0D" w:rsidRDefault="00A83E22" w:rsidP="00A85E2E">
            <w:pPr>
              <w:pStyle w:val="Heading3"/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  <w:spacing w:before="0" w:after="0"/>
              <w:rPr>
                <w:rFonts w:cs="Times New Roman"/>
                <w:sz w:val="24"/>
                <w:szCs w:val="24"/>
              </w:rPr>
            </w:pPr>
          </w:p>
          <w:p w:rsidR="00B4411B" w:rsidRPr="00087E0D" w:rsidRDefault="00281504" w:rsidP="00A85E2E">
            <w:pPr>
              <w:pStyle w:val="Heading3"/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  <w:spacing w:before="0" w:after="0"/>
              <w:rPr>
                <w:rFonts w:cs="Times New Roman"/>
                <w:sz w:val="24"/>
                <w:szCs w:val="24"/>
              </w:rPr>
            </w:pPr>
            <w:r w:rsidRPr="00087E0D">
              <w:rPr>
                <w:rFonts w:cs="Times New Roman"/>
                <w:sz w:val="24"/>
                <w:szCs w:val="24"/>
              </w:rPr>
              <w:t xml:space="preserve">Policy No: </w:t>
            </w:r>
          </w:p>
          <w:p w:rsidR="00A83E22" w:rsidRPr="00087E0D" w:rsidRDefault="008D7BBB" w:rsidP="00B36AD7">
            <w:pPr>
              <w:pStyle w:val="Heading3"/>
              <w:tabs>
                <w:tab w:val="left" w:pos="461"/>
                <w:tab w:val="left" w:pos="835"/>
                <w:tab w:val="left" w:pos="1296"/>
                <w:tab w:val="left" w:pos="1757"/>
                <w:tab w:val="left" w:pos="2218"/>
                <w:tab w:val="left" w:pos="2678"/>
              </w:tabs>
              <w:spacing w:before="0" w:after="0"/>
              <w:rPr>
                <w:rFonts w:cs="Times New Roman"/>
                <w:b w:val="0"/>
              </w:rPr>
            </w:pPr>
            <w:r w:rsidRPr="00087E0D">
              <w:rPr>
                <w:rFonts w:cs="Times New Roman"/>
                <w:b w:val="0"/>
                <w:sz w:val="24"/>
                <w:szCs w:val="24"/>
              </w:rPr>
              <w:t>PS-</w:t>
            </w:r>
            <w:r w:rsidR="00EC10A8" w:rsidRPr="00087E0D">
              <w:rPr>
                <w:rFonts w:cs="Times New Roman"/>
                <w:b w:val="0"/>
                <w:sz w:val="24"/>
                <w:szCs w:val="24"/>
              </w:rPr>
              <w:t>A</w:t>
            </w:r>
            <w:r w:rsidR="00C7463D" w:rsidRPr="00087E0D">
              <w:rPr>
                <w:rFonts w:cs="Times New Roman"/>
                <w:b w:val="0"/>
                <w:sz w:val="24"/>
                <w:szCs w:val="24"/>
              </w:rPr>
              <w:t>SW</w:t>
            </w:r>
            <w:r w:rsidR="00EC10A8" w:rsidRPr="00087E0D">
              <w:rPr>
                <w:rFonts w:cs="Times New Roman"/>
                <w:b w:val="0"/>
                <w:sz w:val="24"/>
                <w:szCs w:val="24"/>
              </w:rPr>
              <w:t>-2</w:t>
            </w:r>
            <w:r w:rsidR="00C7463D" w:rsidRPr="00087E0D">
              <w:rPr>
                <w:rFonts w:cs="Times New Roman"/>
                <w:b w:val="0"/>
                <w:sz w:val="24"/>
                <w:szCs w:val="24"/>
              </w:rPr>
              <w:t>7</w:t>
            </w:r>
            <w:r w:rsidR="00087E0D" w:rsidRPr="00087E0D">
              <w:rPr>
                <w:rFonts w:cs="Times New Roman"/>
                <w:b w:val="0"/>
                <w:sz w:val="24"/>
                <w:szCs w:val="24"/>
              </w:rPr>
              <w:t>-TBD</w:t>
            </w:r>
          </w:p>
        </w:tc>
      </w:tr>
    </w:tbl>
    <w:p w:rsidR="0045304F" w:rsidRDefault="0045304F"/>
    <w:p w:rsidR="00B11B65" w:rsidRPr="00087E0D" w:rsidRDefault="00B11B65"/>
    <w:p w:rsidR="00A83E22" w:rsidRPr="00E83E8B" w:rsidRDefault="00A83E22" w:rsidP="00BC5725">
      <w:pPr>
        <w:pStyle w:val="Heading3"/>
        <w:spacing w:before="0" w:after="0"/>
        <w:rPr>
          <w:sz w:val="24"/>
          <w:szCs w:val="24"/>
        </w:rPr>
      </w:pPr>
      <w:r w:rsidRPr="00E83E8B">
        <w:rPr>
          <w:sz w:val="24"/>
          <w:szCs w:val="24"/>
        </w:rPr>
        <w:t>Summary</w:t>
      </w:r>
    </w:p>
    <w:p w:rsidR="00B11B65" w:rsidRPr="00B11B65" w:rsidRDefault="00B11B65" w:rsidP="00B11B65"/>
    <w:p w:rsidR="002F13DB" w:rsidRDefault="003220AE" w:rsidP="00E83E8B">
      <w:pPr>
        <w:spacing w:after="200" w:line="276" w:lineRule="auto"/>
      </w:pPr>
      <w:r>
        <w:t xml:space="preserve">This policy </w:t>
      </w:r>
      <w:r w:rsidR="00A6113A" w:rsidRPr="00087E0D">
        <w:t>establish</w:t>
      </w:r>
      <w:r>
        <w:t xml:space="preserve">es </w:t>
      </w:r>
      <w:r w:rsidR="001F2B66">
        <w:t>a s</w:t>
      </w:r>
      <w:r w:rsidR="00B63349">
        <w:t xml:space="preserve">afety </w:t>
      </w:r>
      <w:r w:rsidR="001F2B66">
        <w:t>c</w:t>
      </w:r>
      <w:r w:rsidR="00B63349">
        <w:t>ontinuum for</w:t>
      </w:r>
      <w:r w:rsidR="002579C0">
        <w:t xml:space="preserve"> </w:t>
      </w:r>
      <w:r w:rsidR="00E121CA">
        <w:t>certificating systems and equipment installed on normal category (</w:t>
      </w:r>
      <w:r w:rsidR="00CD7F9C">
        <w:t xml:space="preserve">14 </w:t>
      </w:r>
      <w:r w:rsidR="003E116D">
        <w:t>Code of Federal Regulations (</w:t>
      </w:r>
      <w:r w:rsidR="00CD7F9C">
        <w:t>CFR</w:t>
      </w:r>
      <w:r w:rsidR="003E116D">
        <w:t>)</w:t>
      </w:r>
      <w:r w:rsidR="00CD7F9C">
        <w:t xml:space="preserve"> Part 27</w:t>
      </w:r>
      <w:r w:rsidR="00E121CA">
        <w:t>)</w:t>
      </w:r>
      <w:r w:rsidR="00CD7F9C">
        <w:t xml:space="preserve"> rotorcraft</w:t>
      </w:r>
      <w:r w:rsidR="00B63349">
        <w:t>.</w:t>
      </w:r>
      <w:r w:rsidR="00087E0D" w:rsidRPr="00087E0D">
        <w:t xml:space="preserve"> </w:t>
      </w:r>
      <w:r w:rsidR="00B63349">
        <w:t>Th</w:t>
      </w:r>
      <w:r w:rsidR="00BB09CB">
        <w:t>e</w:t>
      </w:r>
      <w:r w:rsidR="00B63349">
        <w:t xml:space="preserve"> policy sets classes of normal category rotorcraft used for establishing a graduated scale </w:t>
      </w:r>
      <w:r w:rsidR="0012757C">
        <w:t>for the</w:t>
      </w:r>
      <w:r w:rsidR="0012757C" w:rsidRPr="0012757C">
        <w:t xml:space="preserve"> </w:t>
      </w:r>
      <w:r w:rsidR="0012757C">
        <w:t xml:space="preserve">certification </w:t>
      </w:r>
      <w:r w:rsidR="00620247">
        <w:t>standards for</w:t>
      </w:r>
      <w:r w:rsidR="00B63349">
        <w:t xml:space="preserve"> systems </w:t>
      </w:r>
      <w:r w:rsidR="00E121CA">
        <w:t>and</w:t>
      </w:r>
      <w:r w:rsidR="00B63349">
        <w:t xml:space="preserve"> equipment. The</w:t>
      </w:r>
      <w:r w:rsidR="00BB09CB">
        <w:t>se</w:t>
      </w:r>
      <w:r w:rsidR="00B63349">
        <w:t xml:space="preserve"> classes</w:t>
      </w:r>
      <w:r w:rsidR="002B4CD9">
        <w:t xml:space="preserve"> </w:t>
      </w:r>
      <w:r w:rsidR="00BB09CB">
        <w:t>are</w:t>
      </w:r>
      <w:r w:rsidR="002B4CD9">
        <w:t xml:space="preserve"> </w:t>
      </w:r>
      <w:r w:rsidR="00BB09CB">
        <w:t>based</w:t>
      </w:r>
      <w:r w:rsidR="00B63349">
        <w:t xml:space="preserve"> on aircraft weight</w:t>
      </w:r>
      <w:r w:rsidR="00CA351E">
        <w:t>, engine type</w:t>
      </w:r>
      <w:r w:rsidR="00BB2AE5">
        <w:t xml:space="preserve"> and count</w:t>
      </w:r>
      <w:r w:rsidR="00CA351E">
        <w:t>,</w:t>
      </w:r>
      <w:r w:rsidR="0012757C">
        <w:t xml:space="preserve"> </w:t>
      </w:r>
      <w:r w:rsidR="00B63349">
        <w:t xml:space="preserve">and passenger capacity for rotorcraft </w:t>
      </w:r>
      <w:r w:rsidR="00BB09CB">
        <w:t xml:space="preserve">weighing </w:t>
      </w:r>
      <w:r w:rsidR="00B63349">
        <w:t xml:space="preserve">up to 7,000 pounds. </w:t>
      </w:r>
      <w:r w:rsidR="00E3578F">
        <w:t xml:space="preserve">The purpose </w:t>
      </w:r>
      <w:r w:rsidR="00B63349">
        <w:t xml:space="preserve">of the safety continuum concept established by this policy </w:t>
      </w:r>
      <w:r w:rsidR="00E3578F">
        <w:t xml:space="preserve">is </w:t>
      </w:r>
      <w:r w:rsidR="009669A2">
        <w:t xml:space="preserve">to </w:t>
      </w:r>
      <w:r w:rsidR="00D114C1">
        <w:t xml:space="preserve">facilitate </w:t>
      </w:r>
      <w:r w:rsidR="00E3578F">
        <w:t xml:space="preserve">a more rapid </w:t>
      </w:r>
      <w:r w:rsidR="00D114C1">
        <w:t xml:space="preserve">incorporation of </w:t>
      </w:r>
      <w:r w:rsidR="00E3578F">
        <w:t xml:space="preserve">advances in technology </w:t>
      </w:r>
      <w:r w:rsidR="00B63349">
        <w:t>for</w:t>
      </w:r>
      <w:r w:rsidR="00957ADA">
        <w:t xml:space="preserve"> systems and equipment </w:t>
      </w:r>
      <w:r w:rsidR="009669A2">
        <w:t>by</w:t>
      </w:r>
      <w:r w:rsidR="00957ADA">
        <w:t xml:space="preserve"> </w:t>
      </w:r>
      <w:r w:rsidR="00A923A7">
        <w:t xml:space="preserve">recognizing a balanced approach between the risk and safety benefits for installing such technology.  </w:t>
      </w:r>
    </w:p>
    <w:p w:rsidR="00A83E22" w:rsidRPr="00E83E8B" w:rsidRDefault="00A83E22" w:rsidP="00BC5725">
      <w:pPr>
        <w:pStyle w:val="Heading3"/>
        <w:spacing w:before="0" w:after="0"/>
        <w:rPr>
          <w:sz w:val="24"/>
          <w:szCs w:val="24"/>
        </w:rPr>
      </w:pPr>
      <w:r w:rsidRPr="00E83E8B">
        <w:rPr>
          <w:sz w:val="24"/>
          <w:szCs w:val="24"/>
        </w:rPr>
        <w:t>Current Regulatory and Advisory Material</w:t>
      </w:r>
    </w:p>
    <w:p w:rsidR="00926ABF" w:rsidRPr="00087E0D" w:rsidRDefault="00926ABF" w:rsidP="00926ABF"/>
    <w:p w:rsidR="00B11B65" w:rsidRPr="00087E0D" w:rsidRDefault="00087E0D" w:rsidP="00E83E8B">
      <w:pPr>
        <w:spacing w:after="200" w:line="276" w:lineRule="auto"/>
        <w:rPr>
          <w:rStyle w:val="PageNumber"/>
        </w:rPr>
      </w:pPr>
      <w:r>
        <w:rPr>
          <w:rStyle w:val="PageNumber"/>
        </w:rPr>
        <w:t xml:space="preserve">The regulation </w:t>
      </w:r>
      <w:r w:rsidR="00CA351E">
        <w:rPr>
          <w:rStyle w:val="PageNumber"/>
        </w:rPr>
        <w:t xml:space="preserve">applicable to this subject is </w:t>
      </w:r>
      <w:r>
        <w:rPr>
          <w:rStyle w:val="PageNumber"/>
        </w:rPr>
        <w:t>14 CFR</w:t>
      </w:r>
      <w:r w:rsidR="00BB09CB">
        <w:rPr>
          <w:rStyle w:val="PageNumber"/>
        </w:rPr>
        <w:t xml:space="preserve"> §</w:t>
      </w:r>
      <w:r>
        <w:rPr>
          <w:rStyle w:val="PageNumber"/>
        </w:rPr>
        <w:t>27.1309</w:t>
      </w:r>
      <w:r w:rsidR="00CA351E">
        <w:rPr>
          <w:rStyle w:val="PageNumber"/>
        </w:rPr>
        <w:t xml:space="preserve">. </w:t>
      </w:r>
      <w:r w:rsidR="00CA351E" w:rsidRPr="00CA351E">
        <w:rPr>
          <w:rStyle w:val="PageNumber"/>
        </w:rPr>
        <w:t>Th</w:t>
      </w:r>
      <w:r w:rsidR="00CA351E">
        <w:rPr>
          <w:rStyle w:val="PageNumber"/>
        </w:rPr>
        <w:t>is</w:t>
      </w:r>
      <w:r w:rsidR="00CA351E" w:rsidRPr="00CA351E">
        <w:rPr>
          <w:rStyle w:val="PageNumber"/>
        </w:rPr>
        <w:t xml:space="preserve"> section lay</w:t>
      </w:r>
      <w:r w:rsidR="00CA351E">
        <w:rPr>
          <w:rStyle w:val="PageNumber"/>
        </w:rPr>
        <w:t>s</w:t>
      </w:r>
      <w:r w:rsidR="00CA351E" w:rsidRPr="00CA351E">
        <w:rPr>
          <w:rStyle w:val="PageNumber"/>
        </w:rPr>
        <w:t xml:space="preserve"> out the regulatory basis for the installation and approval of</w:t>
      </w:r>
      <w:r>
        <w:rPr>
          <w:rStyle w:val="PageNumber"/>
        </w:rPr>
        <w:t xml:space="preserve"> </w:t>
      </w:r>
      <w:r w:rsidR="00CA351E">
        <w:rPr>
          <w:rStyle w:val="PageNumber"/>
        </w:rPr>
        <w:t xml:space="preserve">systems and equipment on normal category rotorcraft. Guidance on this subject is discussed in </w:t>
      </w:r>
      <w:r w:rsidR="00863C3A">
        <w:rPr>
          <w:rStyle w:val="PageNumber"/>
        </w:rPr>
        <w:t>Advisory Circular (</w:t>
      </w:r>
      <w:r>
        <w:rPr>
          <w:rStyle w:val="PageNumber"/>
        </w:rPr>
        <w:t>AC</w:t>
      </w:r>
      <w:r w:rsidR="00863C3A">
        <w:rPr>
          <w:rStyle w:val="PageNumber"/>
        </w:rPr>
        <w:t>)</w:t>
      </w:r>
      <w:r>
        <w:rPr>
          <w:rStyle w:val="PageNumber"/>
        </w:rPr>
        <w:t xml:space="preserve"> 27</w:t>
      </w:r>
      <w:r w:rsidR="00DA1223">
        <w:rPr>
          <w:rStyle w:val="PageNumber"/>
        </w:rPr>
        <w:t>-</w:t>
      </w:r>
      <w:r>
        <w:rPr>
          <w:rStyle w:val="PageNumber"/>
        </w:rPr>
        <w:t>1B</w:t>
      </w:r>
      <w:r w:rsidR="00863C3A">
        <w:rPr>
          <w:rStyle w:val="PageNumber"/>
        </w:rPr>
        <w:t xml:space="preserve">, </w:t>
      </w:r>
      <w:r w:rsidR="00CA351E">
        <w:rPr>
          <w:rStyle w:val="PageNumber"/>
          <w:i/>
        </w:rPr>
        <w:t>Certification of Normal Category Rotorcraft</w:t>
      </w:r>
      <w:r w:rsidR="00863C3A">
        <w:rPr>
          <w:rStyle w:val="PageNumber"/>
        </w:rPr>
        <w:t>.</w:t>
      </w:r>
      <w:r w:rsidR="00BB09CB">
        <w:rPr>
          <w:rStyle w:val="PageNumber"/>
        </w:rPr>
        <w:t xml:space="preserve"> </w:t>
      </w:r>
    </w:p>
    <w:p w:rsidR="00A83E22" w:rsidRPr="00087E0D" w:rsidRDefault="00A425F0" w:rsidP="00BC5725">
      <w:pPr>
        <w:pStyle w:val="Heading3"/>
        <w:spacing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Background</w:t>
      </w:r>
    </w:p>
    <w:p w:rsidR="00F01C14" w:rsidRDefault="00F01C14" w:rsidP="00783FBD"/>
    <w:p w:rsidR="00A425F0" w:rsidRDefault="006273D2" w:rsidP="001E1DDA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>The airworthiness standards for certif</w:t>
      </w:r>
      <w:r w:rsidR="00D87173">
        <w:rPr>
          <w:rFonts w:eastAsiaTheme="minorHAnsi"/>
        </w:rPr>
        <w:t>icat</w:t>
      </w:r>
      <w:r>
        <w:rPr>
          <w:rFonts w:eastAsiaTheme="minorHAnsi"/>
        </w:rPr>
        <w:t xml:space="preserve">ing </w:t>
      </w:r>
      <w:r w:rsidR="0067081D">
        <w:rPr>
          <w:rFonts w:eastAsiaTheme="minorHAnsi"/>
        </w:rPr>
        <w:t>n</w:t>
      </w:r>
      <w:r>
        <w:rPr>
          <w:rFonts w:eastAsiaTheme="minorHAnsi"/>
        </w:rPr>
        <w:t xml:space="preserve">ormal </w:t>
      </w:r>
      <w:r w:rsidR="0067081D">
        <w:rPr>
          <w:rFonts w:eastAsiaTheme="minorHAnsi"/>
        </w:rPr>
        <w:t>c</w:t>
      </w:r>
      <w:r>
        <w:rPr>
          <w:rFonts w:eastAsiaTheme="minorHAnsi"/>
        </w:rPr>
        <w:t xml:space="preserve">ategory rotorcraft are prescribed in 14 CFR Part 27. These airworthiness standards apply to rotorcraft with a maximum </w:t>
      </w:r>
      <w:r w:rsidR="00D1417E">
        <w:rPr>
          <w:rFonts w:eastAsiaTheme="minorHAnsi"/>
        </w:rPr>
        <w:t>gross</w:t>
      </w:r>
      <w:r>
        <w:rPr>
          <w:rFonts w:eastAsiaTheme="minorHAnsi"/>
        </w:rPr>
        <w:t xml:space="preserve"> weight of 7,000 lbs</w:t>
      </w:r>
      <w:r w:rsidR="00AD7D5B">
        <w:rPr>
          <w:rFonts w:eastAsiaTheme="minorHAnsi"/>
        </w:rPr>
        <w:t>.</w:t>
      </w:r>
      <w:r>
        <w:rPr>
          <w:rFonts w:eastAsiaTheme="minorHAnsi"/>
        </w:rPr>
        <w:t xml:space="preserve"> and nine or less passenger seats. Since the pr</w:t>
      </w:r>
      <w:r w:rsidR="00833FC4">
        <w:rPr>
          <w:rFonts w:eastAsiaTheme="minorHAnsi"/>
        </w:rPr>
        <w:t>omulgation of 14 CFR Part 27, lar</w:t>
      </w:r>
      <w:r>
        <w:rPr>
          <w:rFonts w:eastAsiaTheme="minorHAnsi"/>
        </w:rPr>
        <w:t>ge variations in size</w:t>
      </w:r>
      <w:r w:rsidR="00B53DFE">
        <w:rPr>
          <w:rFonts w:eastAsiaTheme="minorHAnsi"/>
        </w:rPr>
        <w:t>, capability,</w:t>
      </w:r>
      <w:r>
        <w:rPr>
          <w:rFonts w:eastAsiaTheme="minorHAnsi"/>
        </w:rPr>
        <w:t xml:space="preserve"> and performance </w:t>
      </w:r>
      <w:r w:rsidR="001D1F92">
        <w:rPr>
          <w:rFonts w:eastAsiaTheme="minorHAnsi"/>
        </w:rPr>
        <w:t>have developed</w:t>
      </w:r>
      <w:r w:rsidR="00DA1223">
        <w:rPr>
          <w:rFonts w:eastAsiaTheme="minorHAnsi"/>
        </w:rPr>
        <w:t xml:space="preserve"> among</w:t>
      </w:r>
      <w:r>
        <w:rPr>
          <w:rFonts w:eastAsiaTheme="minorHAnsi"/>
        </w:rPr>
        <w:t xml:space="preserve"> </w:t>
      </w:r>
      <w:r w:rsidR="00F01C14">
        <w:rPr>
          <w:rFonts w:eastAsiaTheme="minorHAnsi"/>
        </w:rPr>
        <w:t>the</w:t>
      </w:r>
      <w:r>
        <w:rPr>
          <w:rFonts w:eastAsiaTheme="minorHAnsi"/>
        </w:rPr>
        <w:t xml:space="preserve"> </w:t>
      </w:r>
      <w:r w:rsidR="001845F5">
        <w:rPr>
          <w:rFonts w:eastAsiaTheme="minorHAnsi"/>
        </w:rPr>
        <w:t>normal category</w:t>
      </w:r>
      <w:r>
        <w:rPr>
          <w:rFonts w:eastAsiaTheme="minorHAnsi"/>
        </w:rPr>
        <w:t xml:space="preserve"> rotorcraft models.</w:t>
      </w:r>
      <w:r w:rsidR="001829B6">
        <w:rPr>
          <w:rFonts w:eastAsiaTheme="minorHAnsi"/>
        </w:rPr>
        <w:t xml:space="preserve"> </w:t>
      </w:r>
      <w:r w:rsidR="009C0131">
        <w:rPr>
          <w:rFonts w:eastAsiaTheme="minorHAnsi"/>
        </w:rPr>
        <w:t xml:space="preserve">Part 27 rotorcraft </w:t>
      </w:r>
      <w:r w:rsidR="00022C53">
        <w:rPr>
          <w:rFonts w:eastAsiaTheme="minorHAnsi"/>
        </w:rPr>
        <w:t xml:space="preserve">can </w:t>
      </w:r>
      <w:r w:rsidR="009C0131">
        <w:rPr>
          <w:rFonts w:eastAsiaTheme="minorHAnsi"/>
        </w:rPr>
        <w:t xml:space="preserve">range from </w:t>
      </w:r>
      <w:r w:rsidR="001845F5">
        <w:rPr>
          <w:rFonts w:eastAsiaTheme="minorHAnsi"/>
        </w:rPr>
        <w:t xml:space="preserve">a </w:t>
      </w:r>
      <w:r w:rsidR="009C0131">
        <w:rPr>
          <w:rFonts w:eastAsiaTheme="minorHAnsi"/>
        </w:rPr>
        <w:t xml:space="preserve">single </w:t>
      </w:r>
      <w:r w:rsidR="00DA1223">
        <w:rPr>
          <w:rFonts w:eastAsiaTheme="minorHAnsi"/>
        </w:rPr>
        <w:t xml:space="preserve">reciprocating </w:t>
      </w:r>
      <w:r w:rsidR="009C0131">
        <w:rPr>
          <w:rFonts w:eastAsiaTheme="minorHAnsi"/>
        </w:rPr>
        <w:t>engine to</w:t>
      </w:r>
      <w:r w:rsidR="0066721B">
        <w:rPr>
          <w:rFonts w:eastAsiaTheme="minorHAnsi"/>
        </w:rPr>
        <w:t xml:space="preserve"> </w:t>
      </w:r>
      <w:r w:rsidR="009C0131">
        <w:rPr>
          <w:rFonts w:eastAsiaTheme="minorHAnsi"/>
        </w:rPr>
        <w:t>twin-turbine engine</w:t>
      </w:r>
      <w:r w:rsidR="002579C0">
        <w:rPr>
          <w:rFonts w:eastAsiaTheme="minorHAnsi"/>
        </w:rPr>
        <w:t xml:space="preserve"> rotorcraft models with up to </w:t>
      </w:r>
      <w:r w:rsidR="001845F5">
        <w:rPr>
          <w:rFonts w:eastAsiaTheme="minorHAnsi"/>
        </w:rPr>
        <w:t>nine</w:t>
      </w:r>
      <w:r w:rsidR="009C0131">
        <w:rPr>
          <w:rFonts w:eastAsiaTheme="minorHAnsi"/>
        </w:rPr>
        <w:t xml:space="preserve"> occupant</w:t>
      </w:r>
      <w:r w:rsidR="002579C0">
        <w:rPr>
          <w:rFonts w:eastAsiaTheme="minorHAnsi"/>
        </w:rPr>
        <w:t>s</w:t>
      </w:r>
      <w:r w:rsidR="009C0131">
        <w:rPr>
          <w:rFonts w:eastAsiaTheme="minorHAnsi"/>
        </w:rPr>
        <w:t xml:space="preserve">. </w:t>
      </w:r>
      <w:r w:rsidR="00F01C14">
        <w:rPr>
          <w:rFonts w:eastAsiaTheme="minorHAnsi"/>
        </w:rPr>
        <w:t>Th</w:t>
      </w:r>
      <w:bookmarkStart w:id="0" w:name="_GoBack"/>
      <w:bookmarkEnd w:id="0"/>
      <w:r w:rsidR="00F01C14">
        <w:rPr>
          <w:rFonts w:eastAsiaTheme="minorHAnsi"/>
        </w:rPr>
        <w:t>ese</w:t>
      </w:r>
      <w:r w:rsidR="00F01C14" w:rsidRPr="00B11B65">
        <w:rPr>
          <w:rFonts w:eastAsiaTheme="minorHAnsi"/>
        </w:rPr>
        <w:t xml:space="preserve"> rotorcraft perform a </w:t>
      </w:r>
      <w:r w:rsidR="00F01C14">
        <w:rPr>
          <w:rFonts w:eastAsiaTheme="minorHAnsi"/>
        </w:rPr>
        <w:t xml:space="preserve">wide </w:t>
      </w:r>
      <w:r w:rsidR="00F01C14" w:rsidRPr="00B11B65">
        <w:rPr>
          <w:rFonts w:eastAsiaTheme="minorHAnsi"/>
        </w:rPr>
        <w:t xml:space="preserve">variety of </w:t>
      </w:r>
      <w:r w:rsidR="00F01C14">
        <w:rPr>
          <w:rFonts w:eastAsiaTheme="minorHAnsi"/>
        </w:rPr>
        <w:t>operations such as</w:t>
      </w:r>
      <w:r w:rsidR="00F01C14" w:rsidRPr="00B11B65">
        <w:rPr>
          <w:rFonts w:eastAsiaTheme="minorHAnsi"/>
        </w:rPr>
        <w:t xml:space="preserve"> flight training, </w:t>
      </w:r>
      <w:r w:rsidR="00F01C14">
        <w:rPr>
          <w:rFonts w:eastAsiaTheme="minorHAnsi"/>
        </w:rPr>
        <w:t>h</w:t>
      </w:r>
      <w:r w:rsidR="00F01C14" w:rsidRPr="00B11B65">
        <w:rPr>
          <w:rFonts w:eastAsiaTheme="minorHAnsi"/>
        </w:rPr>
        <w:t xml:space="preserve">elicopter </w:t>
      </w:r>
      <w:r w:rsidR="00F01C14">
        <w:rPr>
          <w:rFonts w:eastAsiaTheme="minorHAnsi"/>
        </w:rPr>
        <w:t>a</w:t>
      </w:r>
      <w:r w:rsidR="00F01C14" w:rsidRPr="00B11B65">
        <w:rPr>
          <w:rFonts w:eastAsiaTheme="minorHAnsi"/>
        </w:rPr>
        <w:t xml:space="preserve">ir </w:t>
      </w:r>
      <w:r w:rsidR="00F01C14">
        <w:rPr>
          <w:rFonts w:eastAsiaTheme="minorHAnsi"/>
        </w:rPr>
        <w:t>a</w:t>
      </w:r>
      <w:r w:rsidR="00F01C14" w:rsidRPr="00B11B65">
        <w:rPr>
          <w:rFonts w:eastAsiaTheme="minorHAnsi"/>
        </w:rPr>
        <w:t xml:space="preserve">mbulance, </w:t>
      </w:r>
      <w:r w:rsidR="00F01C14">
        <w:rPr>
          <w:rFonts w:eastAsiaTheme="minorHAnsi"/>
        </w:rPr>
        <w:t>s</w:t>
      </w:r>
      <w:r w:rsidR="00F01C14" w:rsidRPr="00B11B65">
        <w:rPr>
          <w:rFonts w:eastAsiaTheme="minorHAnsi"/>
        </w:rPr>
        <w:t xml:space="preserve">earch and </w:t>
      </w:r>
      <w:r w:rsidR="00F01C14">
        <w:rPr>
          <w:rFonts w:eastAsiaTheme="minorHAnsi"/>
        </w:rPr>
        <w:t>r</w:t>
      </w:r>
      <w:r w:rsidR="00F01C14" w:rsidRPr="00B11B65">
        <w:rPr>
          <w:rFonts w:eastAsiaTheme="minorHAnsi"/>
        </w:rPr>
        <w:t xml:space="preserve">escue, </w:t>
      </w:r>
      <w:r w:rsidR="00F01C14">
        <w:rPr>
          <w:rFonts w:eastAsiaTheme="minorHAnsi"/>
        </w:rPr>
        <w:t>e</w:t>
      </w:r>
      <w:r w:rsidR="00F01C14" w:rsidRPr="00B11B65">
        <w:rPr>
          <w:rFonts w:eastAsiaTheme="minorHAnsi"/>
        </w:rPr>
        <w:t xml:space="preserve">xternal </w:t>
      </w:r>
      <w:r w:rsidR="00F01C14">
        <w:rPr>
          <w:rFonts w:eastAsiaTheme="minorHAnsi"/>
        </w:rPr>
        <w:t>l</w:t>
      </w:r>
      <w:r w:rsidR="00F01C14" w:rsidRPr="00B11B65">
        <w:rPr>
          <w:rFonts w:eastAsiaTheme="minorHAnsi"/>
        </w:rPr>
        <w:t>oads</w:t>
      </w:r>
      <w:r w:rsidR="00F01C14">
        <w:rPr>
          <w:rFonts w:eastAsiaTheme="minorHAnsi"/>
        </w:rPr>
        <w:t>/utility</w:t>
      </w:r>
      <w:r w:rsidR="00F01C14" w:rsidRPr="00B11B65">
        <w:rPr>
          <w:rFonts w:eastAsiaTheme="minorHAnsi"/>
        </w:rPr>
        <w:t xml:space="preserve">, </w:t>
      </w:r>
      <w:r w:rsidR="00F01C14">
        <w:rPr>
          <w:rFonts w:eastAsiaTheme="minorHAnsi"/>
        </w:rPr>
        <w:t>f</w:t>
      </w:r>
      <w:r w:rsidR="00F01C14" w:rsidRPr="00B11B65">
        <w:rPr>
          <w:rFonts w:eastAsiaTheme="minorHAnsi"/>
        </w:rPr>
        <w:t xml:space="preserve">irefighting, </w:t>
      </w:r>
      <w:r w:rsidR="00F01C14">
        <w:rPr>
          <w:rFonts w:eastAsiaTheme="minorHAnsi"/>
        </w:rPr>
        <w:t>e</w:t>
      </w:r>
      <w:r w:rsidR="00F01C14" w:rsidRPr="00B11B65">
        <w:rPr>
          <w:rFonts w:eastAsiaTheme="minorHAnsi"/>
        </w:rPr>
        <w:t xml:space="preserve">lectronic </w:t>
      </w:r>
      <w:r w:rsidR="00F01C14">
        <w:rPr>
          <w:rFonts w:eastAsiaTheme="minorHAnsi"/>
        </w:rPr>
        <w:t>n</w:t>
      </w:r>
      <w:r w:rsidR="00F01C14" w:rsidRPr="00B11B65">
        <w:rPr>
          <w:rFonts w:eastAsiaTheme="minorHAnsi"/>
        </w:rPr>
        <w:t>ews</w:t>
      </w:r>
      <w:r w:rsidR="00F01C14">
        <w:rPr>
          <w:rFonts w:eastAsiaTheme="minorHAnsi"/>
        </w:rPr>
        <w:t>g</w:t>
      </w:r>
      <w:r w:rsidR="00F01C14" w:rsidRPr="00B11B65">
        <w:rPr>
          <w:rFonts w:eastAsiaTheme="minorHAnsi"/>
        </w:rPr>
        <w:t>athering</w:t>
      </w:r>
      <w:r w:rsidR="00F01C14">
        <w:rPr>
          <w:rFonts w:eastAsiaTheme="minorHAnsi"/>
        </w:rPr>
        <w:t>,</w:t>
      </w:r>
      <w:r w:rsidR="00F01C14" w:rsidRPr="00B11B65">
        <w:rPr>
          <w:rFonts w:eastAsiaTheme="minorHAnsi"/>
        </w:rPr>
        <w:t xml:space="preserve"> and </w:t>
      </w:r>
      <w:r w:rsidR="00F01C14">
        <w:rPr>
          <w:rFonts w:eastAsiaTheme="minorHAnsi"/>
        </w:rPr>
        <w:t>a</w:t>
      </w:r>
      <w:r w:rsidR="00F01C14" w:rsidRPr="00B11B65">
        <w:rPr>
          <w:rFonts w:eastAsiaTheme="minorHAnsi"/>
        </w:rPr>
        <w:t xml:space="preserve">ir </w:t>
      </w:r>
      <w:r w:rsidR="00F01C14">
        <w:rPr>
          <w:rFonts w:eastAsiaTheme="minorHAnsi"/>
        </w:rPr>
        <w:t>t</w:t>
      </w:r>
      <w:r w:rsidR="00F01C14" w:rsidRPr="00B11B65">
        <w:rPr>
          <w:rFonts w:eastAsiaTheme="minorHAnsi"/>
        </w:rPr>
        <w:t xml:space="preserve">ourism. </w:t>
      </w:r>
      <w:r w:rsidR="001845F5">
        <w:rPr>
          <w:rFonts w:eastAsiaTheme="minorHAnsi"/>
        </w:rPr>
        <w:t>T</w:t>
      </w:r>
      <w:r w:rsidR="00E427A9">
        <w:rPr>
          <w:rFonts w:eastAsiaTheme="minorHAnsi"/>
        </w:rPr>
        <w:t>he compositi</w:t>
      </w:r>
      <w:r w:rsidR="00B362E7">
        <w:rPr>
          <w:rFonts w:eastAsiaTheme="minorHAnsi"/>
        </w:rPr>
        <w:t xml:space="preserve">on of the </w:t>
      </w:r>
      <w:r w:rsidR="001845F5">
        <w:rPr>
          <w:rFonts w:eastAsiaTheme="minorHAnsi"/>
        </w:rPr>
        <w:t xml:space="preserve">U.S. </w:t>
      </w:r>
      <w:r w:rsidR="00B362E7">
        <w:rPr>
          <w:rFonts w:eastAsiaTheme="minorHAnsi"/>
        </w:rPr>
        <w:t xml:space="preserve">civil rotorcraft fleet ranges from models certificated over 50 years ago </w:t>
      </w:r>
      <w:r w:rsidR="00BA7C6B">
        <w:rPr>
          <w:rFonts w:eastAsiaTheme="minorHAnsi"/>
        </w:rPr>
        <w:t>under</w:t>
      </w:r>
      <w:r w:rsidR="00B362E7">
        <w:rPr>
          <w:rFonts w:eastAsiaTheme="minorHAnsi"/>
        </w:rPr>
        <w:t xml:space="preserve"> the </w:t>
      </w:r>
      <w:r w:rsidR="004C7892">
        <w:rPr>
          <w:rFonts w:eastAsiaTheme="minorHAnsi"/>
        </w:rPr>
        <w:t xml:space="preserve">Civil Aviation </w:t>
      </w:r>
      <w:r w:rsidR="004C7892">
        <w:rPr>
          <w:rFonts w:eastAsiaTheme="minorHAnsi"/>
        </w:rPr>
        <w:lastRenderedPageBreak/>
        <w:t>Regulations (CAR) 6, the precursor to the current</w:t>
      </w:r>
      <w:r w:rsidR="00B362E7">
        <w:rPr>
          <w:rFonts w:eastAsiaTheme="minorHAnsi"/>
        </w:rPr>
        <w:t xml:space="preserve"> Part 27 airworthiness standards</w:t>
      </w:r>
      <w:r w:rsidR="002579C0">
        <w:rPr>
          <w:rFonts w:eastAsiaTheme="minorHAnsi"/>
        </w:rPr>
        <w:t>,</w:t>
      </w:r>
      <w:r w:rsidR="00B362E7">
        <w:rPr>
          <w:rFonts w:eastAsiaTheme="minorHAnsi"/>
        </w:rPr>
        <w:t xml:space="preserve"> to those certifi</w:t>
      </w:r>
      <w:r w:rsidR="001845F5">
        <w:rPr>
          <w:rFonts w:eastAsiaTheme="minorHAnsi"/>
        </w:rPr>
        <w:t>cat</w:t>
      </w:r>
      <w:r w:rsidR="00B362E7">
        <w:rPr>
          <w:rFonts w:eastAsiaTheme="minorHAnsi"/>
        </w:rPr>
        <w:t xml:space="preserve">ed </w:t>
      </w:r>
      <w:r w:rsidR="001845F5">
        <w:rPr>
          <w:rFonts w:eastAsiaTheme="minorHAnsi"/>
        </w:rPr>
        <w:t>under</w:t>
      </w:r>
      <w:r w:rsidR="00B362E7">
        <w:rPr>
          <w:rFonts w:eastAsiaTheme="minorHAnsi"/>
        </w:rPr>
        <w:t xml:space="preserve"> the </w:t>
      </w:r>
      <w:r w:rsidR="001D1F92">
        <w:rPr>
          <w:rFonts w:eastAsiaTheme="minorHAnsi"/>
        </w:rPr>
        <w:t>most recent</w:t>
      </w:r>
      <w:r w:rsidR="002579C0">
        <w:rPr>
          <w:rFonts w:eastAsiaTheme="minorHAnsi"/>
        </w:rPr>
        <w:t xml:space="preserve"> amendments of </w:t>
      </w:r>
      <w:r w:rsidR="00B362E7">
        <w:rPr>
          <w:rFonts w:eastAsiaTheme="minorHAnsi"/>
        </w:rPr>
        <w:t>Part 27.</w:t>
      </w:r>
    </w:p>
    <w:p w:rsidR="00F01C14" w:rsidRDefault="00833FC4" w:rsidP="00B11B65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 xml:space="preserve">Recognizing that advancements in rotorcraft systems and equipment </w:t>
      </w:r>
      <w:r w:rsidR="002579C0">
        <w:rPr>
          <w:rFonts w:eastAsiaTheme="minorHAnsi"/>
        </w:rPr>
        <w:t xml:space="preserve">technology </w:t>
      </w:r>
      <w:r>
        <w:rPr>
          <w:rFonts w:eastAsiaTheme="minorHAnsi"/>
        </w:rPr>
        <w:t>have the potential to enhance rotorcraft safety</w:t>
      </w:r>
      <w:r w:rsidR="002F0E06">
        <w:rPr>
          <w:rFonts w:eastAsiaTheme="minorHAnsi"/>
        </w:rPr>
        <w:t xml:space="preserve">, </w:t>
      </w:r>
      <w:r w:rsidR="00B7492A">
        <w:rPr>
          <w:rFonts w:eastAsiaTheme="minorHAnsi"/>
        </w:rPr>
        <w:t>and recognizing the</w:t>
      </w:r>
      <w:r w:rsidR="00B47E24">
        <w:rPr>
          <w:rFonts w:eastAsiaTheme="minorHAnsi"/>
        </w:rPr>
        <w:t xml:space="preserve"> existence of the </w:t>
      </w:r>
      <w:r w:rsidR="00B7492A">
        <w:rPr>
          <w:rFonts w:eastAsiaTheme="minorHAnsi"/>
        </w:rPr>
        <w:t xml:space="preserve">broad variations </w:t>
      </w:r>
      <w:r w:rsidR="00B47E24">
        <w:rPr>
          <w:rFonts w:eastAsiaTheme="minorHAnsi"/>
        </w:rPr>
        <w:t>in the population of Part 27 rotorcraft, the FAA re-evaluate</w:t>
      </w:r>
      <w:r w:rsidR="002579C0">
        <w:rPr>
          <w:rFonts w:eastAsiaTheme="minorHAnsi"/>
        </w:rPr>
        <w:t>d</w:t>
      </w:r>
      <w:r w:rsidR="00B47E24">
        <w:rPr>
          <w:rFonts w:eastAsiaTheme="minorHAnsi"/>
        </w:rPr>
        <w:t xml:space="preserve"> the </w:t>
      </w:r>
      <w:r w:rsidR="00AD7D5B">
        <w:rPr>
          <w:rFonts w:eastAsiaTheme="minorHAnsi"/>
        </w:rPr>
        <w:t xml:space="preserve">application of the </w:t>
      </w:r>
      <w:r w:rsidR="00620247">
        <w:rPr>
          <w:rFonts w:eastAsiaTheme="minorHAnsi"/>
        </w:rPr>
        <w:t>standards</w:t>
      </w:r>
      <w:r w:rsidR="009B6F96">
        <w:rPr>
          <w:rFonts w:eastAsiaTheme="minorHAnsi"/>
        </w:rPr>
        <w:t xml:space="preserve"> for the certification of systems and equipment under </w:t>
      </w:r>
      <w:r w:rsidR="00873B5C">
        <w:rPr>
          <w:rStyle w:val="PageNumber"/>
        </w:rPr>
        <w:t>14 CFR §27.1309</w:t>
      </w:r>
      <w:r w:rsidR="00B47E24">
        <w:rPr>
          <w:rFonts w:eastAsiaTheme="minorHAnsi"/>
        </w:rPr>
        <w:t>. This effort resulted in the establi</w:t>
      </w:r>
      <w:r w:rsidR="00E516CF">
        <w:rPr>
          <w:rFonts w:eastAsiaTheme="minorHAnsi"/>
        </w:rPr>
        <w:t xml:space="preserve">shment of this policy </w:t>
      </w:r>
      <w:r w:rsidR="001A778E">
        <w:rPr>
          <w:rFonts w:eastAsiaTheme="minorHAnsi"/>
        </w:rPr>
        <w:t>statement, which</w:t>
      </w:r>
      <w:r w:rsidR="00B47E24">
        <w:rPr>
          <w:rFonts w:eastAsiaTheme="minorHAnsi"/>
        </w:rPr>
        <w:t xml:space="preserve"> </w:t>
      </w:r>
      <w:r w:rsidR="0007358F">
        <w:rPr>
          <w:rFonts w:eastAsiaTheme="minorHAnsi"/>
        </w:rPr>
        <w:t>applies</w:t>
      </w:r>
      <w:r w:rsidR="00434346">
        <w:rPr>
          <w:rFonts w:eastAsiaTheme="minorHAnsi"/>
        </w:rPr>
        <w:t xml:space="preserve"> </w:t>
      </w:r>
      <w:r w:rsidR="00222C78">
        <w:rPr>
          <w:rFonts w:eastAsiaTheme="minorHAnsi"/>
        </w:rPr>
        <w:t xml:space="preserve">the FAA’s </w:t>
      </w:r>
      <w:r w:rsidR="001A03BC">
        <w:rPr>
          <w:rFonts w:eastAsiaTheme="minorHAnsi"/>
        </w:rPr>
        <w:t>s</w:t>
      </w:r>
      <w:r w:rsidR="00222C78">
        <w:rPr>
          <w:rFonts w:eastAsiaTheme="minorHAnsi"/>
        </w:rPr>
        <w:t xml:space="preserve">afety </w:t>
      </w:r>
      <w:r w:rsidR="001A03BC">
        <w:rPr>
          <w:rFonts w:eastAsiaTheme="minorHAnsi"/>
        </w:rPr>
        <w:t>c</w:t>
      </w:r>
      <w:r w:rsidR="00222C78">
        <w:rPr>
          <w:rFonts w:eastAsiaTheme="minorHAnsi"/>
        </w:rPr>
        <w:t>ontinuum concept</w:t>
      </w:r>
      <w:r w:rsidR="00F54752" w:rsidRPr="00F54752">
        <w:rPr>
          <w:rFonts w:eastAsiaTheme="minorHAnsi"/>
        </w:rPr>
        <w:t xml:space="preserve"> </w:t>
      </w:r>
      <w:r w:rsidR="00222C78">
        <w:rPr>
          <w:rFonts w:eastAsiaTheme="minorHAnsi"/>
        </w:rPr>
        <w:t>to</w:t>
      </w:r>
      <w:r w:rsidR="00E2209C">
        <w:rPr>
          <w:rFonts w:eastAsiaTheme="minorHAnsi"/>
        </w:rPr>
        <w:t xml:space="preserve"> </w:t>
      </w:r>
      <w:r w:rsidR="001D1F92">
        <w:rPr>
          <w:rFonts w:eastAsiaTheme="minorHAnsi"/>
        </w:rPr>
        <w:t xml:space="preserve">the certification of </w:t>
      </w:r>
      <w:r w:rsidR="00E2209C">
        <w:rPr>
          <w:rFonts w:eastAsiaTheme="minorHAnsi"/>
        </w:rPr>
        <w:t>Part 27 Normal Category ro</w:t>
      </w:r>
      <w:r w:rsidR="00222C78">
        <w:rPr>
          <w:rFonts w:eastAsiaTheme="minorHAnsi"/>
        </w:rPr>
        <w:t>torcraft systems and equipment.</w:t>
      </w:r>
      <w:r w:rsidR="002F0E06">
        <w:rPr>
          <w:rFonts w:eastAsiaTheme="minorHAnsi"/>
        </w:rPr>
        <w:t xml:space="preserve"> </w:t>
      </w:r>
      <w:r w:rsidR="00F54752">
        <w:rPr>
          <w:rFonts w:eastAsiaTheme="minorHAnsi"/>
        </w:rPr>
        <w:t>The safety continuum allows</w:t>
      </w:r>
      <w:r w:rsidR="00F54752" w:rsidRPr="00F54752">
        <w:t xml:space="preserve"> </w:t>
      </w:r>
      <w:r w:rsidR="00F54752" w:rsidRPr="00F54752">
        <w:rPr>
          <w:rFonts w:eastAsiaTheme="minorHAnsi"/>
        </w:rPr>
        <w:t>standards, policy</w:t>
      </w:r>
      <w:r w:rsidR="00F54752">
        <w:rPr>
          <w:rFonts w:eastAsiaTheme="minorHAnsi"/>
        </w:rPr>
        <w:t>,</w:t>
      </w:r>
      <w:r w:rsidR="00F54752" w:rsidRPr="00F54752">
        <w:rPr>
          <w:rFonts w:eastAsiaTheme="minorHAnsi"/>
        </w:rPr>
        <w:t xml:space="preserve"> and oversight </w:t>
      </w:r>
      <w:r w:rsidR="00F54752">
        <w:rPr>
          <w:rFonts w:eastAsiaTheme="minorHAnsi"/>
        </w:rPr>
        <w:t>to be</w:t>
      </w:r>
      <w:r w:rsidR="00F54752" w:rsidRPr="00F54752">
        <w:rPr>
          <w:rFonts w:eastAsiaTheme="minorHAnsi"/>
        </w:rPr>
        <w:t xml:space="preserve"> adaptable over a broad range of aircraft types and operations</w:t>
      </w:r>
      <w:r w:rsidR="00F54752">
        <w:rPr>
          <w:rFonts w:eastAsiaTheme="minorHAnsi"/>
        </w:rPr>
        <w:t>.</w:t>
      </w:r>
    </w:p>
    <w:p w:rsidR="00726D39" w:rsidRDefault="006431E9" w:rsidP="001E1DDA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>A</w:t>
      </w:r>
      <w:r w:rsidR="0007358F">
        <w:rPr>
          <w:rFonts w:eastAsiaTheme="minorHAnsi"/>
        </w:rPr>
        <w:t>pplication of</w:t>
      </w:r>
      <w:r>
        <w:rPr>
          <w:rFonts w:eastAsiaTheme="minorHAnsi"/>
        </w:rPr>
        <w:t xml:space="preserve"> this policy statement can </w:t>
      </w:r>
      <w:r w:rsidR="0007358F">
        <w:rPr>
          <w:rFonts w:eastAsiaTheme="minorHAnsi"/>
        </w:rPr>
        <w:t xml:space="preserve">be especially effective in improving safety for </w:t>
      </w:r>
      <w:r w:rsidR="004C7892">
        <w:rPr>
          <w:rFonts w:eastAsiaTheme="minorHAnsi"/>
        </w:rPr>
        <w:t xml:space="preserve">rotorcraft primarily used in </w:t>
      </w:r>
      <w:r>
        <w:rPr>
          <w:rFonts w:eastAsiaTheme="minorHAnsi"/>
        </w:rPr>
        <w:t>private</w:t>
      </w:r>
      <w:r w:rsidR="001A778E">
        <w:rPr>
          <w:rFonts w:eastAsiaTheme="minorHAnsi"/>
        </w:rPr>
        <w:t>, flight instruction</w:t>
      </w:r>
      <w:r w:rsidR="009B6F96">
        <w:rPr>
          <w:rFonts w:eastAsiaTheme="minorHAnsi"/>
        </w:rPr>
        <w:t>,</w:t>
      </w:r>
      <w:r>
        <w:rPr>
          <w:rFonts w:eastAsiaTheme="minorHAnsi"/>
        </w:rPr>
        <w:t xml:space="preserve"> </w:t>
      </w:r>
      <w:r w:rsidR="004C7892">
        <w:rPr>
          <w:rFonts w:eastAsiaTheme="minorHAnsi"/>
        </w:rPr>
        <w:t xml:space="preserve">and agricultural </w:t>
      </w:r>
      <w:r>
        <w:rPr>
          <w:rFonts w:eastAsiaTheme="minorHAnsi"/>
        </w:rPr>
        <w:t xml:space="preserve">operations. </w:t>
      </w:r>
      <w:r w:rsidR="004C7892">
        <w:rPr>
          <w:rFonts w:eastAsiaTheme="minorHAnsi"/>
        </w:rPr>
        <w:t>A</w:t>
      </w:r>
      <w:r w:rsidR="006C11A0" w:rsidRPr="00B11B65">
        <w:rPr>
          <w:rFonts w:eastAsiaTheme="minorHAnsi"/>
        </w:rPr>
        <w:t xml:space="preserve"> small segment of </w:t>
      </w:r>
      <w:r w:rsidR="00E516CF">
        <w:rPr>
          <w:rFonts w:eastAsiaTheme="minorHAnsi"/>
        </w:rPr>
        <w:t xml:space="preserve">the U.S. </w:t>
      </w:r>
      <w:r w:rsidR="006C11A0" w:rsidRPr="00B11B65">
        <w:rPr>
          <w:rFonts w:eastAsiaTheme="minorHAnsi"/>
        </w:rPr>
        <w:t>Part 27</w:t>
      </w:r>
      <w:r w:rsidR="006C11A0">
        <w:rPr>
          <w:rFonts w:eastAsiaTheme="minorHAnsi"/>
        </w:rPr>
        <w:t xml:space="preserve"> rotorcraft </w:t>
      </w:r>
      <w:r w:rsidR="00E516CF">
        <w:rPr>
          <w:rFonts w:eastAsiaTheme="minorHAnsi"/>
        </w:rPr>
        <w:t xml:space="preserve">fleet </w:t>
      </w:r>
      <w:r w:rsidR="004C7892">
        <w:rPr>
          <w:rFonts w:eastAsiaTheme="minorHAnsi"/>
        </w:rPr>
        <w:t>is</w:t>
      </w:r>
      <w:r w:rsidR="00E516CF">
        <w:rPr>
          <w:rFonts w:eastAsiaTheme="minorHAnsi"/>
        </w:rPr>
        <w:t xml:space="preserve"> </w:t>
      </w:r>
      <w:r w:rsidR="006C11A0">
        <w:rPr>
          <w:rFonts w:eastAsiaTheme="minorHAnsi"/>
        </w:rPr>
        <w:t xml:space="preserve">used </w:t>
      </w:r>
      <w:r w:rsidR="00E516CF">
        <w:rPr>
          <w:rFonts w:eastAsiaTheme="minorHAnsi"/>
        </w:rPr>
        <w:t>for</w:t>
      </w:r>
      <w:r w:rsidR="006C11A0">
        <w:rPr>
          <w:rFonts w:eastAsiaTheme="minorHAnsi"/>
        </w:rPr>
        <w:t xml:space="preserve"> private operations under 14 CFR Part 91</w:t>
      </w:r>
      <w:r w:rsidR="004C7892">
        <w:rPr>
          <w:rFonts w:eastAsiaTheme="minorHAnsi"/>
        </w:rPr>
        <w:t xml:space="preserve"> and agricultural operations under </w:t>
      </w:r>
      <w:r w:rsidR="0067081D">
        <w:rPr>
          <w:rFonts w:eastAsiaTheme="minorHAnsi"/>
        </w:rPr>
        <w:t xml:space="preserve">14 CFR </w:t>
      </w:r>
      <w:r w:rsidR="004C7892">
        <w:rPr>
          <w:rFonts w:eastAsiaTheme="minorHAnsi"/>
        </w:rPr>
        <w:t>Part 137</w:t>
      </w:r>
      <w:r w:rsidR="006C11A0">
        <w:rPr>
          <w:rFonts w:eastAsiaTheme="minorHAnsi"/>
        </w:rPr>
        <w:t xml:space="preserve">. </w:t>
      </w:r>
      <w:r w:rsidR="0067081D">
        <w:rPr>
          <w:rFonts w:eastAsiaTheme="minorHAnsi"/>
        </w:rPr>
        <w:t>However</w:t>
      </w:r>
      <w:r w:rsidR="006C11A0">
        <w:rPr>
          <w:rFonts w:eastAsiaTheme="minorHAnsi"/>
        </w:rPr>
        <w:t xml:space="preserve">, private, instruction, and aerial application operations account for more than 50% of </w:t>
      </w:r>
      <w:r w:rsidR="0067081D">
        <w:rPr>
          <w:rFonts w:eastAsiaTheme="minorHAnsi"/>
        </w:rPr>
        <w:t>n</w:t>
      </w:r>
      <w:r w:rsidR="006C11A0">
        <w:rPr>
          <w:rFonts w:eastAsiaTheme="minorHAnsi"/>
        </w:rPr>
        <w:t xml:space="preserve">ormal </w:t>
      </w:r>
      <w:r w:rsidR="0067081D">
        <w:rPr>
          <w:rFonts w:eastAsiaTheme="minorHAnsi"/>
        </w:rPr>
        <w:t>c</w:t>
      </w:r>
      <w:r w:rsidR="006C11A0">
        <w:rPr>
          <w:rFonts w:eastAsiaTheme="minorHAnsi"/>
        </w:rPr>
        <w:t>ategory rotorcraft accidents</w:t>
      </w:r>
      <w:r w:rsidR="004C7892">
        <w:rPr>
          <w:rFonts w:eastAsiaTheme="minorHAnsi"/>
        </w:rPr>
        <w:t xml:space="preserve"> </w:t>
      </w:r>
      <w:r w:rsidR="0067081D">
        <w:rPr>
          <w:rFonts w:eastAsiaTheme="minorHAnsi"/>
        </w:rPr>
        <w:t>with</w:t>
      </w:r>
      <w:r w:rsidR="004C7892">
        <w:rPr>
          <w:rFonts w:eastAsiaTheme="minorHAnsi"/>
        </w:rPr>
        <w:t xml:space="preserve"> </w:t>
      </w:r>
      <w:r w:rsidR="00114E0D">
        <w:rPr>
          <w:rFonts w:eastAsiaTheme="minorHAnsi"/>
        </w:rPr>
        <w:t>a disproportionately</w:t>
      </w:r>
      <w:r w:rsidR="004C7892">
        <w:rPr>
          <w:rFonts w:eastAsiaTheme="minorHAnsi"/>
        </w:rPr>
        <w:t xml:space="preserve"> lower amount of flight hours when compared to other operational segments</w:t>
      </w:r>
      <w:r w:rsidR="006C11A0">
        <w:rPr>
          <w:rFonts w:eastAsiaTheme="minorHAnsi"/>
        </w:rPr>
        <w:t xml:space="preserve">. </w:t>
      </w:r>
      <w:r w:rsidR="00E516CF">
        <w:rPr>
          <w:rFonts w:eastAsiaTheme="minorHAnsi"/>
        </w:rPr>
        <w:t>As a result, t</w:t>
      </w:r>
      <w:r w:rsidR="006C11A0">
        <w:rPr>
          <w:rFonts w:eastAsiaTheme="minorHAnsi"/>
        </w:rPr>
        <w:t xml:space="preserve">he </w:t>
      </w:r>
      <w:r w:rsidR="00E516CF">
        <w:rPr>
          <w:rFonts w:eastAsiaTheme="minorHAnsi"/>
        </w:rPr>
        <w:t>FAA</w:t>
      </w:r>
      <w:r w:rsidR="006C11A0">
        <w:rPr>
          <w:rFonts w:eastAsiaTheme="minorHAnsi"/>
        </w:rPr>
        <w:t xml:space="preserve"> explored </w:t>
      </w:r>
      <w:r w:rsidR="00E516CF">
        <w:rPr>
          <w:rFonts w:eastAsiaTheme="minorHAnsi"/>
        </w:rPr>
        <w:t>intervention strategies for</w:t>
      </w:r>
      <w:r w:rsidR="00726D39">
        <w:rPr>
          <w:rFonts w:eastAsiaTheme="minorHAnsi"/>
        </w:rPr>
        <w:t xml:space="preserve"> </w:t>
      </w:r>
      <w:r w:rsidR="00E516CF">
        <w:rPr>
          <w:rFonts w:eastAsiaTheme="minorHAnsi"/>
        </w:rPr>
        <w:t xml:space="preserve">reducing </w:t>
      </w:r>
      <w:r w:rsidR="00726D39">
        <w:rPr>
          <w:rFonts w:eastAsiaTheme="minorHAnsi"/>
        </w:rPr>
        <w:t xml:space="preserve">accidents </w:t>
      </w:r>
      <w:r w:rsidR="00E516CF">
        <w:rPr>
          <w:rFonts w:eastAsiaTheme="minorHAnsi"/>
        </w:rPr>
        <w:t>for</w:t>
      </w:r>
      <w:r w:rsidR="00726D39">
        <w:rPr>
          <w:rFonts w:eastAsiaTheme="minorHAnsi"/>
        </w:rPr>
        <w:t xml:space="preserve"> these </w:t>
      </w:r>
      <w:r w:rsidR="001D1F92">
        <w:rPr>
          <w:rFonts w:eastAsiaTheme="minorHAnsi"/>
        </w:rPr>
        <w:t>types</w:t>
      </w:r>
      <w:r w:rsidR="00726D39">
        <w:rPr>
          <w:rFonts w:eastAsiaTheme="minorHAnsi"/>
        </w:rPr>
        <w:t xml:space="preserve"> of operation. The </w:t>
      </w:r>
      <w:r w:rsidR="00E516CF">
        <w:rPr>
          <w:rFonts w:eastAsiaTheme="minorHAnsi"/>
        </w:rPr>
        <w:t xml:space="preserve">application of the </w:t>
      </w:r>
      <w:r w:rsidR="00726D39">
        <w:rPr>
          <w:rFonts w:eastAsiaTheme="minorHAnsi"/>
        </w:rPr>
        <w:t xml:space="preserve">FAA’s </w:t>
      </w:r>
      <w:r w:rsidR="001A03BC">
        <w:rPr>
          <w:rFonts w:eastAsiaTheme="minorHAnsi"/>
        </w:rPr>
        <w:t>s</w:t>
      </w:r>
      <w:r w:rsidR="00726D39">
        <w:rPr>
          <w:rFonts w:eastAsiaTheme="minorHAnsi"/>
        </w:rPr>
        <w:t xml:space="preserve">afety </w:t>
      </w:r>
      <w:r w:rsidR="001A03BC">
        <w:rPr>
          <w:rFonts w:eastAsiaTheme="minorHAnsi"/>
        </w:rPr>
        <w:t>c</w:t>
      </w:r>
      <w:r w:rsidR="00726D39">
        <w:rPr>
          <w:rFonts w:eastAsiaTheme="minorHAnsi"/>
        </w:rPr>
        <w:t xml:space="preserve">ontinuum </w:t>
      </w:r>
      <w:r w:rsidR="00E516CF">
        <w:rPr>
          <w:rFonts w:eastAsiaTheme="minorHAnsi"/>
        </w:rPr>
        <w:t>p</w:t>
      </w:r>
      <w:r w:rsidR="00726D39">
        <w:rPr>
          <w:rFonts w:eastAsiaTheme="minorHAnsi"/>
        </w:rPr>
        <w:t xml:space="preserve">rovides a means to </w:t>
      </w:r>
      <w:r w:rsidR="00E516CF">
        <w:rPr>
          <w:rFonts w:eastAsiaTheme="minorHAnsi"/>
        </w:rPr>
        <w:t xml:space="preserve">accommodate </w:t>
      </w:r>
      <w:r w:rsidR="00726D39">
        <w:rPr>
          <w:rFonts w:eastAsiaTheme="minorHAnsi"/>
        </w:rPr>
        <w:t>differ</w:t>
      </w:r>
      <w:r w:rsidR="00E516CF">
        <w:rPr>
          <w:rFonts w:eastAsiaTheme="minorHAnsi"/>
        </w:rPr>
        <w:t xml:space="preserve">ent </w:t>
      </w:r>
      <w:r w:rsidR="00726D39">
        <w:rPr>
          <w:rFonts w:eastAsiaTheme="minorHAnsi"/>
        </w:rPr>
        <w:t>me</w:t>
      </w:r>
      <w:r w:rsidR="00E516CF">
        <w:rPr>
          <w:rFonts w:eastAsiaTheme="minorHAnsi"/>
        </w:rPr>
        <w:t>thods</w:t>
      </w:r>
      <w:r w:rsidR="00726D39">
        <w:rPr>
          <w:rFonts w:eastAsiaTheme="minorHAnsi"/>
        </w:rPr>
        <w:t xml:space="preserve"> of compliance </w:t>
      </w:r>
      <w:r w:rsidR="0067081D">
        <w:rPr>
          <w:rFonts w:eastAsiaTheme="minorHAnsi"/>
        </w:rPr>
        <w:t>to</w:t>
      </w:r>
      <w:r>
        <w:rPr>
          <w:rFonts w:eastAsiaTheme="minorHAnsi"/>
        </w:rPr>
        <w:t xml:space="preserve"> make systems and equipment </w:t>
      </w:r>
      <w:r w:rsidR="0067081D">
        <w:rPr>
          <w:rFonts w:eastAsiaTheme="minorHAnsi"/>
        </w:rPr>
        <w:t>with</w:t>
      </w:r>
      <w:r>
        <w:rPr>
          <w:rFonts w:eastAsiaTheme="minorHAnsi"/>
        </w:rPr>
        <w:t xml:space="preserve"> the potential to enhance safety more affordable for this segment of the rotorcraft community.  </w:t>
      </w:r>
      <w:r w:rsidR="00726D39">
        <w:rPr>
          <w:rFonts w:eastAsiaTheme="minorHAnsi"/>
        </w:rPr>
        <w:t xml:space="preserve">  </w:t>
      </w:r>
    </w:p>
    <w:p w:rsidR="00A425F0" w:rsidRDefault="00B11B65" w:rsidP="00B11B65">
      <w:pPr>
        <w:spacing w:after="200" w:line="276" w:lineRule="auto"/>
        <w:rPr>
          <w:rFonts w:eastAsiaTheme="minorHAnsi"/>
        </w:rPr>
      </w:pPr>
      <w:r w:rsidRPr="00B11B65">
        <w:rPr>
          <w:rFonts w:eastAsiaTheme="minorHAnsi"/>
        </w:rPr>
        <w:t xml:space="preserve">The airworthiness regulations and associated guidance material for </w:t>
      </w:r>
      <w:r w:rsidR="00A12448">
        <w:rPr>
          <w:rFonts w:eastAsiaTheme="minorHAnsi"/>
        </w:rPr>
        <w:t>n</w:t>
      </w:r>
      <w:r w:rsidR="00726D39">
        <w:rPr>
          <w:rFonts w:eastAsiaTheme="minorHAnsi"/>
        </w:rPr>
        <w:t xml:space="preserve">ormal </w:t>
      </w:r>
      <w:r w:rsidR="00A12448">
        <w:rPr>
          <w:rFonts w:eastAsiaTheme="minorHAnsi"/>
        </w:rPr>
        <w:t>c</w:t>
      </w:r>
      <w:r w:rsidR="00726D39">
        <w:rPr>
          <w:rFonts w:eastAsiaTheme="minorHAnsi"/>
        </w:rPr>
        <w:t xml:space="preserve">ategory </w:t>
      </w:r>
      <w:r w:rsidRPr="00B11B65">
        <w:rPr>
          <w:rFonts w:eastAsiaTheme="minorHAnsi"/>
        </w:rPr>
        <w:t xml:space="preserve">rotorcraft </w:t>
      </w:r>
      <w:r w:rsidR="002D287E">
        <w:rPr>
          <w:rFonts w:eastAsiaTheme="minorHAnsi"/>
        </w:rPr>
        <w:t xml:space="preserve">systems and equipment </w:t>
      </w:r>
      <w:r w:rsidRPr="00B11B65">
        <w:rPr>
          <w:rFonts w:eastAsiaTheme="minorHAnsi"/>
        </w:rPr>
        <w:t>have not kept pace with technological advances. Given the accelerat</w:t>
      </w:r>
      <w:r w:rsidR="00A12448">
        <w:rPr>
          <w:rFonts w:eastAsiaTheme="minorHAnsi"/>
        </w:rPr>
        <w:t>ed</w:t>
      </w:r>
      <w:r w:rsidRPr="00B11B65">
        <w:rPr>
          <w:rFonts w:eastAsiaTheme="minorHAnsi"/>
        </w:rPr>
        <w:t xml:space="preserve"> pace of technology</w:t>
      </w:r>
      <w:r w:rsidR="00A12448">
        <w:rPr>
          <w:rFonts w:eastAsiaTheme="minorHAnsi"/>
        </w:rPr>
        <w:t xml:space="preserve">, </w:t>
      </w:r>
      <w:r w:rsidR="00533770">
        <w:rPr>
          <w:rFonts w:eastAsiaTheme="minorHAnsi"/>
        </w:rPr>
        <w:t>implement</w:t>
      </w:r>
      <w:r w:rsidR="00A12448">
        <w:rPr>
          <w:rFonts w:eastAsiaTheme="minorHAnsi"/>
        </w:rPr>
        <w:t>ing</w:t>
      </w:r>
      <w:r w:rsidR="00533770">
        <w:rPr>
          <w:rFonts w:eastAsiaTheme="minorHAnsi"/>
        </w:rPr>
        <w:t xml:space="preserve"> the FAA’s safety continuum </w:t>
      </w:r>
      <w:r w:rsidR="007A4812">
        <w:rPr>
          <w:rFonts w:eastAsiaTheme="minorHAnsi"/>
        </w:rPr>
        <w:t>recognizes</w:t>
      </w:r>
      <w:r w:rsidR="00533770">
        <w:rPr>
          <w:rFonts w:eastAsiaTheme="minorHAnsi"/>
        </w:rPr>
        <w:t xml:space="preserve"> a graduated scale </w:t>
      </w:r>
      <w:r w:rsidR="00C111F7">
        <w:t xml:space="preserve">for </w:t>
      </w:r>
      <w:r w:rsidR="009B6F96">
        <w:t xml:space="preserve">compliance with </w:t>
      </w:r>
      <w:r w:rsidR="00C111F7">
        <w:t xml:space="preserve">the certification </w:t>
      </w:r>
      <w:r w:rsidR="00C111F7" w:rsidRPr="0012757C">
        <w:t>standards, policies</w:t>
      </w:r>
      <w:r w:rsidR="009B6F96">
        <w:t>,</w:t>
      </w:r>
      <w:r w:rsidR="00C111F7">
        <w:t xml:space="preserve"> and</w:t>
      </w:r>
      <w:r w:rsidR="00C111F7" w:rsidRPr="0012757C">
        <w:t xml:space="preserve"> processes</w:t>
      </w:r>
      <w:r w:rsidR="00C111F7">
        <w:t xml:space="preserve"> </w:t>
      </w:r>
      <w:r w:rsidR="009B6F96">
        <w:t>for</w:t>
      </w:r>
      <w:r w:rsidR="00C111F7">
        <w:t xml:space="preserve"> installing systems and equipment</w:t>
      </w:r>
      <w:r w:rsidR="00C111F7">
        <w:rPr>
          <w:rFonts w:eastAsiaTheme="minorHAnsi"/>
        </w:rPr>
        <w:t xml:space="preserve"> on</w:t>
      </w:r>
      <w:r w:rsidR="00A84EB6">
        <w:rPr>
          <w:rFonts w:eastAsiaTheme="minorHAnsi"/>
        </w:rPr>
        <w:t xml:space="preserve"> </w:t>
      </w:r>
      <w:r w:rsidR="005A7DAB">
        <w:rPr>
          <w:rFonts w:eastAsiaTheme="minorHAnsi"/>
        </w:rPr>
        <w:t>n</w:t>
      </w:r>
      <w:r w:rsidR="00A84EB6">
        <w:rPr>
          <w:rFonts w:eastAsiaTheme="minorHAnsi"/>
        </w:rPr>
        <w:t xml:space="preserve">ormal </w:t>
      </w:r>
      <w:r w:rsidR="005A7DAB">
        <w:rPr>
          <w:rFonts w:eastAsiaTheme="minorHAnsi"/>
        </w:rPr>
        <w:t>c</w:t>
      </w:r>
      <w:r w:rsidR="00A84EB6">
        <w:rPr>
          <w:rFonts w:eastAsiaTheme="minorHAnsi"/>
        </w:rPr>
        <w:t xml:space="preserve">ategory rotorcraft. </w:t>
      </w:r>
      <w:r w:rsidR="005A7DAB">
        <w:rPr>
          <w:rFonts w:eastAsiaTheme="minorHAnsi"/>
        </w:rPr>
        <w:t>Without it, t</w:t>
      </w:r>
      <w:r w:rsidR="00FE37C7">
        <w:rPr>
          <w:rFonts w:eastAsiaTheme="minorHAnsi"/>
        </w:rPr>
        <w:t>he application of a “one</w:t>
      </w:r>
      <w:r w:rsidR="001113F1">
        <w:rPr>
          <w:rFonts w:eastAsiaTheme="minorHAnsi"/>
        </w:rPr>
        <w:t xml:space="preserve"> </w:t>
      </w:r>
      <w:r w:rsidR="00FE37C7">
        <w:rPr>
          <w:rFonts w:eastAsiaTheme="minorHAnsi"/>
        </w:rPr>
        <w:t xml:space="preserve">size fits all” </w:t>
      </w:r>
      <w:r w:rsidR="007926E3">
        <w:rPr>
          <w:rFonts w:eastAsiaTheme="minorHAnsi"/>
        </w:rPr>
        <w:t xml:space="preserve">means of compliance </w:t>
      </w:r>
      <w:r w:rsidR="002D287E">
        <w:rPr>
          <w:rFonts w:eastAsiaTheme="minorHAnsi"/>
        </w:rPr>
        <w:t xml:space="preserve">may </w:t>
      </w:r>
      <w:r w:rsidR="00A84EB6">
        <w:rPr>
          <w:rFonts w:eastAsiaTheme="minorHAnsi"/>
        </w:rPr>
        <w:t>inhibit</w:t>
      </w:r>
      <w:r w:rsidR="00FE37C7">
        <w:rPr>
          <w:rFonts w:eastAsiaTheme="minorHAnsi"/>
        </w:rPr>
        <w:t xml:space="preserve"> the introduction of </w:t>
      </w:r>
      <w:r w:rsidR="005A7DAB">
        <w:rPr>
          <w:rFonts w:eastAsiaTheme="minorHAnsi"/>
        </w:rPr>
        <w:t xml:space="preserve">new </w:t>
      </w:r>
      <w:r w:rsidR="00FE37C7">
        <w:rPr>
          <w:rFonts w:eastAsiaTheme="minorHAnsi"/>
        </w:rPr>
        <w:t xml:space="preserve">safety enhancing technologies, particularly in smaller rotorcraft used for private </w:t>
      </w:r>
      <w:r w:rsidR="002D287E">
        <w:rPr>
          <w:rFonts w:eastAsiaTheme="minorHAnsi"/>
        </w:rPr>
        <w:t xml:space="preserve">operations </w:t>
      </w:r>
      <w:r w:rsidR="00FE37C7">
        <w:rPr>
          <w:rFonts w:eastAsiaTheme="minorHAnsi"/>
        </w:rPr>
        <w:t>and flight instruction.</w:t>
      </w:r>
    </w:p>
    <w:p w:rsidR="00B11B65" w:rsidRPr="00B11B65" w:rsidRDefault="00FE37C7" w:rsidP="00B11B65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 xml:space="preserve">The </w:t>
      </w:r>
      <w:r w:rsidR="00533770">
        <w:rPr>
          <w:rFonts w:eastAsiaTheme="minorHAnsi"/>
        </w:rPr>
        <w:t>s</w:t>
      </w:r>
      <w:r>
        <w:rPr>
          <w:rFonts w:eastAsiaTheme="minorHAnsi"/>
        </w:rPr>
        <w:t xml:space="preserve">afety </w:t>
      </w:r>
      <w:r w:rsidR="00533770">
        <w:rPr>
          <w:rFonts w:eastAsiaTheme="minorHAnsi"/>
        </w:rPr>
        <w:t>c</w:t>
      </w:r>
      <w:r>
        <w:rPr>
          <w:rFonts w:eastAsiaTheme="minorHAnsi"/>
        </w:rPr>
        <w:t xml:space="preserve">ontinuum </w:t>
      </w:r>
      <w:r w:rsidR="00925635">
        <w:rPr>
          <w:rFonts w:eastAsiaTheme="minorHAnsi"/>
        </w:rPr>
        <w:t xml:space="preserve">concept </w:t>
      </w:r>
      <w:r>
        <w:rPr>
          <w:rFonts w:eastAsiaTheme="minorHAnsi"/>
        </w:rPr>
        <w:t xml:space="preserve">provides a framework </w:t>
      </w:r>
      <w:r w:rsidR="005A7DAB">
        <w:rPr>
          <w:rFonts w:eastAsiaTheme="minorHAnsi"/>
        </w:rPr>
        <w:t>for</w:t>
      </w:r>
      <w:r>
        <w:rPr>
          <w:rFonts w:eastAsiaTheme="minorHAnsi"/>
        </w:rPr>
        <w:t xml:space="preserve"> apply</w:t>
      </w:r>
      <w:r w:rsidR="005A7DAB">
        <w:rPr>
          <w:rFonts w:eastAsiaTheme="minorHAnsi"/>
        </w:rPr>
        <w:t>ing</w:t>
      </w:r>
      <w:r>
        <w:rPr>
          <w:rFonts w:eastAsiaTheme="minorHAnsi"/>
        </w:rPr>
        <w:t xml:space="preserve"> graduated levels of certification </w:t>
      </w:r>
      <w:r w:rsidR="002D287E">
        <w:rPr>
          <w:rFonts w:eastAsiaTheme="minorHAnsi"/>
        </w:rPr>
        <w:t>demonstration</w:t>
      </w:r>
      <w:r w:rsidR="002D3543">
        <w:rPr>
          <w:rFonts w:eastAsiaTheme="minorHAnsi"/>
        </w:rPr>
        <w:t xml:space="preserve"> to different classes of rotorcraft within Part 27. </w:t>
      </w:r>
      <w:r w:rsidR="00B11B65" w:rsidRPr="00B11B65">
        <w:rPr>
          <w:rFonts w:eastAsiaTheme="minorHAnsi"/>
        </w:rPr>
        <w:t xml:space="preserve">For example, </w:t>
      </w:r>
      <w:r w:rsidR="00632B9B">
        <w:rPr>
          <w:rFonts w:eastAsiaTheme="minorHAnsi"/>
        </w:rPr>
        <w:t xml:space="preserve">rotorcraft used in </w:t>
      </w:r>
      <w:r w:rsidR="002D2BBA" w:rsidRPr="002D2BBA">
        <w:rPr>
          <w:rFonts w:eastAsiaTheme="minorHAnsi"/>
        </w:rPr>
        <w:t xml:space="preserve">private operations, </w:t>
      </w:r>
      <w:r w:rsidR="00A40175">
        <w:rPr>
          <w:rFonts w:eastAsiaTheme="minorHAnsi"/>
        </w:rPr>
        <w:t xml:space="preserve">flight </w:t>
      </w:r>
      <w:r w:rsidR="002D2BBA" w:rsidRPr="002D2BBA">
        <w:rPr>
          <w:rFonts w:eastAsiaTheme="minorHAnsi"/>
        </w:rPr>
        <w:t>instruction</w:t>
      </w:r>
      <w:r w:rsidR="00A40175">
        <w:rPr>
          <w:rFonts w:eastAsiaTheme="minorHAnsi"/>
        </w:rPr>
        <w:t xml:space="preserve"> and </w:t>
      </w:r>
      <w:r w:rsidR="002D2BBA" w:rsidRPr="002D2BBA">
        <w:rPr>
          <w:rFonts w:eastAsiaTheme="minorHAnsi"/>
        </w:rPr>
        <w:t xml:space="preserve">training, and aerial applications </w:t>
      </w:r>
      <w:r w:rsidR="002D2BBA">
        <w:rPr>
          <w:rFonts w:eastAsiaTheme="minorHAnsi"/>
        </w:rPr>
        <w:t>are</w:t>
      </w:r>
      <w:r w:rsidR="002D2BBA" w:rsidRPr="002D2BBA">
        <w:rPr>
          <w:rFonts w:eastAsiaTheme="minorHAnsi"/>
        </w:rPr>
        <w:t xml:space="preserve"> primarily</w:t>
      </w:r>
      <w:r w:rsidR="002D2BBA">
        <w:rPr>
          <w:rFonts w:eastAsiaTheme="minorHAnsi"/>
        </w:rPr>
        <w:t xml:space="preserve"> considered </w:t>
      </w:r>
      <w:r w:rsidR="002D3543">
        <w:rPr>
          <w:rFonts w:eastAsiaTheme="minorHAnsi"/>
        </w:rPr>
        <w:t xml:space="preserve">Class I </w:t>
      </w:r>
      <w:r w:rsidR="00A40175">
        <w:rPr>
          <w:rFonts w:eastAsiaTheme="minorHAnsi"/>
        </w:rPr>
        <w:t>and</w:t>
      </w:r>
      <w:r w:rsidR="002D3543">
        <w:rPr>
          <w:rFonts w:eastAsiaTheme="minorHAnsi"/>
        </w:rPr>
        <w:t xml:space="preserve"> II rotorcraft, as defined in this policy</w:t>
      </w:r>
      <w:r w:rsidR="002D2BBA">
        <w:rPr>
          <w:rFonts w:eastAsiaTheme="minorHAnsi"/>
        </w:rPr>
        <w:t>.</w:t>
      </w:r>
      <w:r w:rsidR="002D3543">
        <w:rPr>
          <w:rFonts w:eastAsiaTheme="minorHAnsi"/>
        </w:rPr>
        <w:t xml:space="preserve"> </w:t>
      </w:r>
      <w:r w:rsidR="003D69AB">
        <w:rPr>
          <w:rFonts w:eastAsiaTheme="minorHAnsi"/>
        </w:rPr>
        <w:t>Through the application of the safety continuum, safety</w:t>
      </w:r>
      <w:r w:rsidR="001D1F92">
        <w:rPr>
          <w:rFonts w:eastAsiaTheme="minorHAnsi"/>
        </w:rPr>
        <w:t>-</w:t>
      </w:r>
      <w:r w:rsidR="003D69AB">
        <w:rPr>
          <w:rFonts w:eastAsiaTheme="minorHAnsi"/>
        </w:rPr>
        <w:t xml:space="preserve">enhancing technologies will become more affordable, </w:t>
      </w:r>
      <w:r w:rsidR="00A40175">
        <w:rPr>
          <w:rFonts w:eastAsiaTheme="minorHAnsi"/>
        </w:rPr>
        <w:t xml:space="preserve">and </w:t>
      </w:r>
      <w:r w:rsidR="003D69AB">
        <w:rPr>
          <w:rFonts w:eastAsiaTheme="minorHAnsi"/>
        </w:rPr>
        <w:t>thus more prevalent</w:t>
      </w:r>
      <w:r w:rsidR="00A40175">
        <w:rPr>
          <w:rFonts w:eastAsiaTheme="minorHAnsi"/>
        </w:rPr>
        <w:t>,</w:t>
      </w:r>
      <w:r w:rsidR="003D69AB">
        <w:rPr>
          <w:rFonts w:eastAsiaTheme="minorHAnsi"/>
        </w:rPr>
        <w:t xml:space="preserve"> for these classes of rotorcraft</w:t>
      </w:r>
      <w:r w:rsidR="00726D39">
        <w:rPr>
          <w:rFonts w:eastAsiaTheme="minorHAnsi"/>
        </w:rPr>
        <w:t xml:space="preserve">.  </w:t>
      </w:r>
      <w:r w:rsidR="00AE7F9F">
        <w:rPr>
          <w:rFonts w:eastAsiaTheme="minorHAnsi"/>
        </w:rPr>
        <w:t>T</w:t>
      </w:r>
      <w:r w:rsidR="00726D39">
        <w:rPr>
          <w:rFonts w:eastAsiaTheme="minorHAnsi"/>
        </w:rPr>
        <w:t>o catalyze the development and installation of new technologies in these aircraft</w:t>
      </w:r>
      <w:r w:rsidR="003D69AB">
        <w:rPr>
          <w:rFonts w:eastAsiaTheme="minorHAnsi"/>
        </w:rPr>
        <w:t>,</w:t>
      </w:r>
      <w:r w:rsidR="00726D39">
        <w:rPr>
          <w:rFonts w:eastAsiaTheme="minorHAnsi"/>
        </w:rPr>
        <w:t xml:space="preserve"> the </w:t>
      </w:r>
      <w:r w:rsidR="00A84EB6">
        <w:rPr>
          <w:rFonts w:eastAsiaTheme="minorHAnsi"/>
        </w:rPr>
        <w:t xml:space="preserve">level of </w:t>
      </w:r>
      <w:r w:rsidR="0084668D">
        <w:rPr>
          <w:rFonts w:eastAsiaTheme="minorHAnsi"/>
        </w:rPr>
        <w:t xml:space="preserve">systems and equipment </w:t>
      </w:r>
      <w:r w:rsidR="00A84EB6">
        <w:rPr>
          <w:rFonts w:eastAsiaTheme="minorHAnsi"/>
        </w:rPr>
        <w:t xml:space="preserve">reliability and certification </w:t>
      </w:r>
      <w:r w:rsidR="0084668D">
        <w:rPr>
          <w:rFonts w:eastAsiaTheme="minorHAnsi"/>
        </w:rPr>
        <w:t>r</w:t>
      </w:r>
      <w:r w:rsidR="00A84EB6">
        <w:rPr>
          <w:rFonts w:eastAsiaTheme="minorHAnsi"/>
        </w:rPr>
        <w:t xml:space="preserve">igor </w:t>
      </w:r>
      <w:r w:rsidR="001E67B2">
        <w:rPr>
          <w:rFonts w:eastAsiaTheme="minorHAnsi"/>
        </w:rPr>
        <w:t>does</w:t>
      </w:r>
      <w:r w:rsidR="00726D39">
        <w:rPr>
          <w:rFonts w:eastAsiaTheme="minorHAnsi"/>
        </w:rPr>
        <w:t xml:space="preserve"> not need to meet the same higher </w:t>
      </w:r>
      <w:r w:rsidR="0084668D">
        <w:rPr>
          <w:rFonts w:eastAsiaTheme="minorHAnsi"/>
        </w:rPr>
        <w:t xml:space="preserve">reliability </w:t>
      </w:r>
      <w:r w:rsidR="00726D39">
        <w:rPr>
          <w:rFonts w:eastAsiaTheme="minorHAnsi"/>
        </w:rPr>
        <w:t>level</w:t>
      </w:r>
      <w:r w:rsidR="0084668D">
        <w:rPr>
          <w:rFonts w:eastAsiaTheme="minorHAnsi"/>
        </w:rPr>
        <w:t>s</w:t>
      </w:r>
      <w:r w:rsidR="00726D39">
        <w:rPr>
          <w:rFonts w:eastAsiaTheme="minorHAnsi"/>
        </w:rPr>
        <w:t xml:space="preserve"> </w:t>
      </w:r>
      <w:r w:rsidR="00A84EB6">
        <w:rPr>
          <w:rFonts w:eastAsiaTheme="minorHAnsi"/>
        </w:rPr>
        <w:t xml:space="preserve">as </w:t>
      </w:r>
      <w:r w:rsidR="001E67B2">
        <w:rPr>
          <w:rFonts w:eastAsiaTheme="minorHAnsi"/>
        </w:rPr>
        <w:t>those for C</w:t>
      </w:r>
      <w:r w:rsidR="00BD6411">
        <w:rPr>
          <w:rFonts w:eastAsiaTheme="minorHAnsi"/>
        </w:rPr>
        <w:t>lass III and IV</w:t>
      </w:r>
      <w:r w:rsidR="00A84EB6">
        <w:rPr>
          <w:rFonts w:eastAsiaTheme="minorHAnsi"/>
        </w:rPr>
        <w:t xml:space="preserve"> </w:t>
      </w:r>
      <w:r w:rsidR="001E67B2">
        <w:rPr>
          <w:rFonts w:eastAsiaTheme="minorHAnsi"/>
        </w:rPr>
        <w:t>n</w:t>
      </w:r>
      <w:r w:rsidR="00A84EB6">
        <w:rPr>
          <w:rFonts w:eastAsiaTheme="minorHAnsi"/>
        </w:rPr>
        <w:t xml:space="preserve">ormal </w:t>
      </w:r>
      <w:r w:rsidR="001E67B2">
        <w:rPr>
          <w:rFonts w:eastAsiaTheme="minorHAnsi"/>
        </w:rPr>
        <w:t>c</w:t>
      </w:r>
      <w:r w:rsidR="00A84EB6">
        <w:rPr>
          <w:rFonts w:eastAsiaTheme="minorHAnsi"/>
        </w:rPr>
        <w:t>ategory rotorcraft. This allow</w:t>
      </w:r>
      <w:r w:rsidR="001D1F92">
        <w:rPr>
          <w:rFonts w:eastAsiaTheme="minorHAnsi"/>
        </w:rPr>
        <w:t>s</w:t>
      </w:r>
      <w:r w:rsidR="00A84EB6">
        <w:rPr>
          <w:rFonts w:eastAsiaTheme="minorHAnsi"/>
        </w:rPr>
        <w:t xml:space="preserve"> the installation and certification of new technologies into Class I </w:t>
      </w:r>
      <w:r w:rsidR="00582FD2">
        <w:rPr>
          <w:rFonts w:eastAsiaTheme="minorHAnsi"/>
        </w:rPr>
        <w:t>and</w:t>
      </w:r>
      <w:r w:rsidR="00A84EB6">
        <w:rPr>
          <w:rFonts w:eastAsiaTheme="minorHAnsi"/>
        </w:rPr>
        <w:t xml:space="preserve"> II rotorcraft in an economically feasible manner</w:t>
      </w:r>
      <w:r w:rsidR="003D69AB">
        <w:rPr>
          <w:rFonts w:eastAsiaTheme="minorHAnsi"/>
        </w:rPr>
        <w:t>,</w:t>
      </w:r>
      <w:r w:rsidR="00A84EB6">
        <w:rPr>
          <w:rFonts w:eastAsiaTheme="minorHAnsi"/>
        </w:rPr>
        <w:t xml:space="preserve"> </w:t>
      </w:r>
      <w:r w:rsidR="00582FD2">
        <w:rPr>
          <w:rFonts w:eastAsiaTheme="minorHAnsi"/>
        </w:rPr>
        <w:t>while</w:t>
      </w:r>
      <w:r w:rsidR="00A84EB6">
        <w:rPr>
          <w:rFonts w:eastAsiaTheme="minorHAnsi"/>
        </w:rPr>
        <w:t xml:space="preserve"> provid</w:t>
      </w:r>
      <w:r w:rsidR="00582FD2">
        <w:rPr>
          <w:rFonts w:eastAsiaTheme="minorHAnsi"/>
        </w:rPr>
        <w:t>ing</w:t>
      </w:r>
      <w:r w:rsidR="00A84EB6">
        <w:rPr>
          <w:rFonts w:eastAsiaTheme="minorHAnsi"/>
        </w:rPr>
        <w:t xml:space="preserve"> operators of those </w:t>
      </w:r>
      <w:r w:rsidR="00A84EB6">
        <w:rPr>
          <w:rFonts w:eastAsiaTheme="minorHAnsi"/>
        </w:rPr>
        <w:lastRenderedPageBreak/>
        <w:t xml:space="preserve">rotorcraft with an enhanced level of safety. The </w:t>
      </w:r>
      <w:r w:rsidR="001D1F92">
        <w:rPr>
          <w:rFonts w:eastAsiaTheme="minorHAnsi"/>
        </w:rPr>
        <w:t xml:space="preserve">expected </w:t>
      </w:r>
      <w:r w:rsidR="00A84EB6">
        <w:rPr>
          <w:rFonts w:eastAsiaTheme="minorHAnsi"/>
        </w:rPr>
        <w:t xml:space="preserve">effect is </w:t>
      </w:r>
      <w:r w:rsidR="003D69AB">
        <w:rPr>
          <w:rFonts w:eastAsiaTheme="minorHAnsi"/>
        </w:rPr>
        <w:t xml:space="preserve">an </w:t>
      </w:r>
      <w:r w:rsidR="00BD6411">
        <w:rPr>
          <w:rFonts w:eastAsiaTheme="minorHAnsi"/>
        </w:rPr>
        <w:t xml:space="preserve">overall </w:t>
      </w:r>
      <w:r w:rsidR="00A84EB6">
        <w:rPr>
          <w:rFonts w:eastAsiaTheme="minorHAnsi"/>
        </w:rPr>
        <w:t xml:space="preserve">increase in </w:t>
      </w:r>
      <w:r w:rsidR="00B11B65" w:rsidRPr="00B11B65">
        <w:rPr>
          <w:rFonts w:eastAsiaTheme="minorHAnsi"/>
        </w:rPr>
        <w:t xml:space="preserve">safety for </w:t>
      </w:r>
      <w:r w:rsidR="003D69AB">
        <w:rPr>
          <w:rFonts w:eastAsiaTheme="minorHAnsi"/>
        </w:rPr>
        <w:t xml:space="preserve">Part 27 </w:t>
      </w:r>
      <w:r w:rsidR="00582FD2">
        <w:rPr>
          <w:rFonts w:eastAsiaTheme="minorHAnsi"/>
        </w:rPr>
        <w:t>n</w:t>
      </w:r>
      <w:r w:rsidR="003D69AB">
        <w:rPr>
          <w:rFonts w:eastAsiaTheme="minorHAnsi"/>
        </w:rPr>
        <w:t xml:space="preserve">ormal </w:t>
      </w:r>
      <w:r w:rsidR="00582FD2">
        <w:rPr>
          <w:rFonts w:eastAsiaTheme="minorHAnsi"/>
        </w:rPr>
        <w:t>c</w:t>
      </w:r>
      <w:r w:rsidR="003D69AB">
        <w:rPr>
          <w:rFonts w:eastAsiaTheme="minorHAnsi"/>
        </w:rPr>
        <w:t>ategory rotorcraft</w:t>
      </w:r>
      <w:r w:rsidR="00B11B65" w:rsidRPr="00B11B65">
        <w:rPr>
          <w:rFonts w:eastAsiaTheme="minorHAnsi"/>
        </w:rPr>
        <w:t>.</w:t>
      </w:r>
    </w:p>
    <w:p w:rsidR="00B11B65" w:rsidRPr="00B11B65" w:rsidRDefault="007926E3" w:rsidP="00B11B65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 xml:space="preserve">The </w:t>
      </w:r>
      <w:r w:rsidR="001D1F92">
        <w:rPr>
          <w:rFonts w:eastAsiaTheme="minorHAnsi"/>
        </w:rPr>
        <w:t>s</w:t>
      </w:r>
      <w:r>
        <w:rPr>
          <w:rFonts w:eastAsiaTheme="minorHAnsi"/>
        </w:rPr>
        <w:t xml:space="preserve">afety </w:t>
      </w:r>
      <w:r w:rsidR="001D1F92">
        <w:rPr>
          <w:rFonts w:eastAsiaTheme="minorHAnsi"/>
        </w:rPr>
        <w:t>c</w:t>
      </w:r>
      <w:r>
        <w:rPr>
          <w:rFonts w:eastAsiaTheme="minorHAnsi"/>
        </w:rPr>
        <w:t xml:space="preserve">ontinuum concept </w:t>
      </w:r>
      <w:r w:rsidR="00405759">
        <w:rPr>
          <w:rFonts w:eastAsiaTheme="minorHAnsi"/>
        </w:rPr>
        <w:t>recognizes</w:t>
      </w:r>
      <w:r w:rsidR="00B11B65" w:rsidRPr="00B11B65">
        <w:rPr>
          <w:rFonts w:eastAsiaTheme="minorHAnsi"/>
        </w:rPr>
        <w:t xml:space="preserve"> that </w:t>
      </w:r>
      <w:r w:rsidR="00620247" w:rsidRPr="00620247">
        <w:rPr>
          <w:rFonts w:eastAsiaTheme="minorHAnsi"/>
        </w:rPr>
        <w:t>not all aircraft or aeronautical products are the same</w:t>
      </w:r>
      <w:r w:rsidR="00620247">
        <w:rPr>
          <w:rFonts w:eastAsiaTheme="minorHAnsi"/>
        </w:rPr>
        <w:t xml:space="preserve"> and t</w:t>
      </w:r>
      <w:r w:rsidR="00620247" w:rsidRPr="00620247">
        <w:rPr>
          <w:rFonts w:eastAsiaTheme="minorHAnsi"/>
        </w:rPr>
        <w:t xml:space="preserve">herefore, </w:t>
      </w:r>
      <w:r w:rsidR="00620247">
        <w:rPr>
          <w:rFonts w:eastAsiaTheme="minorHAnsi"/>
        </w:rPr>
        <w:t xml:space="preserve">they </w:t>
      </w:r>
      <w:r w:rsidR="00620247" w:rsidRPr="00620247">
        <w:rPr>
          <w:rFonts w:eastAsiaTheme="minorHAnsi"/>
        </w:rPr>
        <w:t>should not be viewed in the same light or treated in the exact same manner</w:t>
      </w:r>
      <w:r w:rsidR="00B11B65" w:rsidRPr="003B77C3">
        <w:rPr>
          <w:rFonts w:eastAsiaTheme="minorHAnsi"/>
        </w:rPr>
        <w:t xml:space="preserve">. </w:t>
      </w:r>
      <w:r w:rsidR="00E3578F" w:rsidRPr="00B11B65">
        <w:rPr>
          <w:rFonts w:eastAsiaTheme="minorHAnsi"/>
        </w:rPr>
        <w:t xml:space="preserve">The concept of a tiered approach </w:t>
      </w:r>
      <w:r w:rsidR="009012AD">
        <w:rPr>
          <w:rFonts w:eastAsiaTheme="minorHAnsi"/>
        </w:rPr>
        <w:t>in</w:t>
      </w:r>
      <w:r w:rsidR="00E3578F" w:rsidRPr="00B11B65">
        <w:rPr>
          <w:rFonts w:eastAsiaTheme="minorHAnsi"/>
        </w:rPr>
        <w:t xml:space="preserve"> developing Part 27 rotorcraft “classes” </w:t>
      </w:r>
      <w:r w:rsidR="00AE7F9F">
        <w:rPr>
          <w:rFonts w:eastAsiaTheme="minorHAnsi"/>
        </w:rPr>
        <w:t xml:space="preserve">for systems and equipment </w:t>
      </w:r>
      <w:r w:rsidR="00E3578F" w:rsidRPr="00B11B65">
        <w:rPr>
          <w:rFonts w:eastAsiaTheme="minorHAnsi"/>
        </w:rPr>
        <w:t>offer</w:t>
      </w:r>
      <w:r w:rsidR="00AE7F9F">
        <w:rPr>
          <w:rFonts w:eastAsiaTheme="minorHAnsi"/>
        </w:rPr>
        <w:t>s</w:t>
      </w:r>
      <w:r w:rsidR="00E3578F" w:rsidRPr="00B11B65">
        <w:rPr>
          <w:rFonts w:eastAsiaTheme="minorHAnsi"/>
        </w:rPr>
        <w:t xml:space="preserve"> </w:t>
      </w:r>
      <w:r w:rsidR="00B43251">
        <w:rPr>
          <w:rFonts w:eastAsiaTheme="minorHAnsi"/>
        </w:rPr>
        <w:t xml:space="preserve">a </w:t>
      </w:r>
      <w:r w:rsidR="00E3578F" w:rsidRPr="00B11B65">
        <w:rPr>
          <w:rFonts w:eastAsiaTheme="minorHAnsi"/>
        </w:rPr>
        <w:t xml:space="preserve">scalable certification </w:t>
      </w:r>
      <w:r w:rsidR="00AE7F9F">
        <w:rPr>
          <w:rFonts w:eastAsiaTheme="minorHAnsi"/>
        </w:rPr>
        <w:t xml:space="preserve">demonstration </w:t>
      </w:r>
      <w:r w:rsidR="00B43251">
        <w:rPr>
          <w:rFonts w:eastAsiaTheme="minorHAnsi"/>
        </w:rPr>
        <w:t>approach</w:t>
      </w:r>
      <w:r w:rsidR="00E3578F" w:rsidRPr="00B11B65">
        <w:rPr>
          <w:rFonts w:eastAsiaTheme="minorHAnsi"/>
        </w:rPr>
        <w:t xml:space="preserve"> based on aircraft complexity, size</w:t>
      </w:r>
      <w:r w:rsidR="009012AD">
        <w:rPr>
          <w:rFonts w:eastAsiaTheme="minorHAnsi"/>
        </w:rPr>
        <w:t>,</w:t>
      </w:r>
      <w:r w:rsidR="00E3578F" w:rsidRPr="00B11B65">
        <w:rPr>
          <w:rFonts w:eastAsiaTheme="minorHAnsi"/>
        </w:rPr>
        <w:t xml:space="preserve"> and capability. </w:t>
      </w:r>
      <w:r w:rsidR="009765F4">
        <w:rPr>
          <w:rFonts w:eastAsiaTheme="minorHAnsi"/>
        </w:rPr>
        <w:t xml:space="preserve">Otherwise, the means of compliance for systems and equipment is </w:t>
      </w:r>
      <w:r w:rsidR="009012AD">
        <w:rPr>
          <w:rFonts w:eastAsiaTheme="minorHAnsi"/>
        </w:rPr>
        <w:t xml:space="preserve">the same </w:t>
      </w:r>
      <w:r w:rsidR="009765F4">
        <w:rPr>
          <w:rFonts w:eastAsiaTheme="minorHAnsi"/>
        </w:rPr>
        <w:t xml:space="preserve">for </w:t>
      </w:r>
      <w:r w:rsidR="009012AD">
        <w:rPr>
          <w:rFonts w:eastAsiaTheme="minorHAnsi"/>
        </w:rPr>
        <w:t xml:space="preserve">both </w:t>
      </w:r>
      <w:r w:rsidR="00B11B65" w:rsidRPr="00B11B65">
        <w:rPr>
          <w:rFonts w:eastAsiaTheme="minorHAnsi"/>
        </w:rPr>
        <w:t xml:space="preserve">a </w:t>
      </w:r>
      <w:r w:rsidR="00AE7F9F">
        <w:rPr>
          <w:rFonts w:eastAsiaTheme="minorHAnsi"/>
        </w:rPr>
        <w:t xml:space="preserve">small </w:t>
      </w:r>
      <w:r w:rsidR="00B11B65" w:rsidRPr="00B11B65">
        <w:rPr>
          <w:rFonts w:eastAsiaTheme="minorHAnsi"/>
        </w:rPr>
        <w:t xml:space="preserve">rotorcraft </w:t>
      </w:r>
      <w:r w:rsidR="009012AD">
        <w:rPr>
          <w:rFonts w:eastAsiaTheme="minorHAnsi"/>
        </w:rPr>
        <w:t xml:space="preserve">with a </w:t>
      </w:r>
      <w:r w:rsidR="009012AD" w:rsidRPr="00B11B65">
        <w:rPr>
          <w:rFonts w:eastAsiaTheme="minorHAnsi"/>
        </w:rPr>
        <w:t>single reciprocating engine</w:t>
      </w:r>
      <w:r w:rsidR="009012AD">
        <w:rPr>
          <w:rFonts w:eastAsiaTheme="minorHAnsi"/>
        </w:rPr>
        <w:t xml:space="preserve"> </w:t>
      </w:r>
      <w:r w:rsidR="009765F4">
        <w:rPr>
          <w:rFonts w:eastAsiaTheme="minorHAnsi"/>
        </w:rPr>
        <w:t xml:space="preserve">and </w:t>
      </w:r>
      <w:r w:rsidR="00B11B65" w:rsidRPr="00B11B65">
        <w:rPr>
          <w:rFonts w:eastAsiaTheme="minorHAnsi"/>
        </w:rPr>
        <w:t>a</w:t>
      </w:r>
      <w:r w:rsidR="00AE7F9F">
        <w:rPr>
          <w:rFonts w:eastAsiaTheme="minorHAnsi"/>
        </w:rPr>
        <w:t xml:space="preserve"> much </w:t>
      </w:r>
      <w:r w:rsidR="009012AD">
        <w:rPr>
          <w:rFonts w:eastAsiaTheme="minorHAnsi"/>
        </w:rPr>
        <w:t>heavier</w:t>
      </w:r>
      <w:r w:rsidR="00B11B65" w:rsidRPr="00B11B65">
        <w:rPr>
          <w:rFonts w:eastAsiaTheme="minorHAnsi"/>
        </w:rPr>
        <w:t xml:space="preserve"> </w:t>
      </w:r>
      <w:r w:rsidR="009765F4">
        <w:rPr>
          <w:rFonts w:eastAsiaTheme="minorHAnsi"/>
        </w:rPr>
        <w:t xml:space="preserve">Part 27 </w:t>
      </w:r>
      <w:r w:rsidR="00B11B65" w:rsidRPr="00B11B65">
        <w:rPr>
          <w:rFonts w:eastAsiaTheme="minorHAnsi"/>
        </w:rPr>
        <w:t>rotorcraft</w:t>
      </w:r>
      <w:r w:rsidR="009012AD" w:rsidRPr="009012AD">
        <w:rPr>
          <w:rFonts w:eastAsiaTheme="minorHAnsi"/>
        </w:rPr>
        <w:t xml:space="preserve"> </w:t>
      </w:r>
      <w:r w:rsidR="009012AD">
        <w:rPr>
          <w:rFonts w:eastAsiaTheme="minorHAnsi"/>
        </w:rPr>
        <w:t xml:space="preserve">with a </w:t>
      </w:r>
      <w:r w:rsidR="009012AD" w:rsidRPr="00B11B65">
        <w:rPr>
          <w:rFonts w:eastAsiaTheme="minorHAnsi"/>
        </w:rPr>
        <w:t>twin turbine engine</w:t>
      </w:r>
      <w:r w:rsidR="00B11B65" w:rsidRPr="00B11B65">
        <w:rPr>
          <w:rFonts w:eastAsiaTheme="minorHAnsi"/>
        </w:rPr>
        <w:t xml:space="preserve">. </w:t>
      </w:r>
    </w:p>
    <w:p w:rsidR="00B11B65" w:rsidRPr="00B11B65" w:rsidRDefault="002A49FE" w:rsidP="00B11B65">
      <w:pPr>
        <w:spacing w:after="200" w:line="276" w:lineRule="auto"/>
        <w:rPr>
          <w:rFonts w:eastAsiaTheme="minorHAnsi"/>
        </w:rPr>
      </w:pPr>
      <w:r>
        <w:rPr>
          <w:rFonts w:eastAsiaTheme="minorHAnsi"/>
        </w:rPr>
        <w:t>Th</w:t>
      </w:r>
      <w:r w:rsidR="009012AD">
        <w:rPr>
          <w:rFonts w:eastAsiaTheme="minorHAnsi"/>
        </w:rPr>
        <w:t>is</w:t>
      </w:r>
      <w:r>
        <w:rPr>
          <w:rFonts w:eastAsiaTheme="minorHAnsi"/>
        </w:rPr>
        <w:t xml:space="preserve"> implementation of the </w:t>
      </w:r>
      <w:r w:rsidR="005F04A0">
        <w:rPr>
          <w:rFonts w:eastAsiaTheme="minorHAnsi"/>
        </w:rPr>
        <w:t>FAA’s s</w:t>
      </w:r>
      <w:r>
        <w:rPr>
          <w:rFonts w:eastAsiaTheme="minorHAnsi"/>
        </w:rPr>
        <w:t xml:space="preserve">afety </w:t>
      </w:r>
      <w:r w:rsidR="005F04A0">
        <w:rPr>
          <w:rFonts w:eastAsiaTheme="minorHAnsi"/>
        </w:rPr>
        <w:t>c</w:t>
      </w:r>
      <w:r>
        <w:rPr>
          <w:rFonts w:eastAsiaTheme="minorHAnsi"/>
        </w:rPr>
        <w:t>ontinuum is similar to th</w:t>
      </w:r>
      <w:r w:rsidR="009012AD">
        <w:rPr>
          <w:rFonts w:eastAsiaTheme="minorHAnsi"/>
        </w:rPr>
        <w:t>at</w:t>
      </w:r>
      <w:r>
        <w:rPr>
          <w:rFonts w:eastAsiaTheme="minorHAnsi"/>
        </w:rPr>
        <w:t xml:space="preserve"> </w:t>
      </w:r>
      <w:r w:rsidR="005F04A0">
        <w:rPr>
          <w:rFonts w:eastAsiaTheme="minorHAnsi"/>
        </w:rPr>
        <w:t>in AC 23.1309-1</w:t>
      </w:r>
      <w:r w:rsidR="009012AD">
        <w:rPr>
          <w:rFonts w:eastAsiaTheme="minorHAnsi"/>
        </w:rPr>
        <w:t xml:space="preserve">E, </w:t>
      </w:r>
      <w:r w:rsidR="009012AD" w:rsidRPr="009B6F96">
        <w:rPr>
          <w:rFonts w:eastAsiaTheme="minorHAnsi"/>
          <w:i/>
        </w:rPr>
        <w:t>System Safety Analysis and Assessment for Part 23 Airplanes</w:t>
      </w:r>
      <w:r w:rsidR="009012AD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r w:rsidR="00B11B65" w:rsidRPr="00B11B65">
        <w:rPr>
          <w:rFonts w:eastAsiaTheme="minorHAnsi"/>
        </w:rPr>
        <w:t xml:space="preserve">The </w:t>
      </w:r>
      <w:r w:rsidR="006A2A3A">
        <w:rPr>
          <w:rFonts w:eastAsiaTheme="minorHAnsi"/>
        </w:rPr>
        <w:t>S</w:t>
      </w:r>
      <w:r w:rsidR="00B11B65" w:rsidRPr="00B11B65">
        <w:rPr>
          <w:rFonts w:eastAsiaTheme="minorHAnsi"/>
        </w:rPr>
        <w:t xml:space="preserve">mall </w:t>
      </w:r>
      <w:r w:rsidR="006A2A3A">
        <w:rPr>
          <w:rFonts w:eastAsiaTheme="minorHAnsi"/>
        </w:rPr>
        <w:t>A</w:t>
      </w:r>
      <w:r w:rsidR="00B11B65" w:rsidRPr="00B11B65">
        <w:rPr>
          <w:rFonts w:eastAsiaTheme="minorHAnsi"/>
        </w:rPr>
        <w:t xml:space="preserve">irplane </w:t>
      </w:r>
      <w:r w:rsidR="006A2A3A">
        <w:rPr>
          <w:rFonts w:eastAsiaTheme="minorHAnsi"/>
        </w:rPr>
        <w:t>D</w:t>
      </w:r>
      <w:r w:rsidR="00B11B65" w:rsidRPr="00B11B65">
        <w:rPr>
          <w:rFonts w:eastAsiaTheme="minorHAnsi"/>
        </w:rPr>
        <w:t xml:space="preserve">irectorate adopted this tiered approach </w:t>
      </w:r>
      <w:r w:rsidR="00E6103A">
        <w:rPr>
          <w:rFonts w:eastAsiaTheme="minorHAnsi"/>
        </w:rPr>
        <w:t>for</w:t>
      </w:r>
      <w:r w:rsidR="00B11B65" w:rsidRPr="00B11B65">
        <w:rPr>
          <w:rFonts w:eastAsiaTheme="minorHAnsi"/>
        </w:rPr>
        <w:t xml:space="preserve"> the small fixed wing community by establish</w:t>
      </w:r>
      <w:r w:rsidR="005F04A0">
        <w:rPr>
          <w:rFonts w:eastAsiaTheme="minorHAnsi"/>
        </w:rPr>
        <w:t>ing</w:t>
      </w:r>
      <w:r w:rsidR="00B11B65" w:rsidRPr="00B11B65">
        <w:rPr>
          <w:rFonts w:eastAsiaTheme="minorHAnsi"/>
        </w:rPr>
        <w:t xml:space="preserve"> </w:t>
      </w:r>
      <w:r>
        <w:rPr>
          <w:rFonts w:eastAsiaTheme="minorHAnsi"/>
        </w:rPr>
        <w:t>four</w:t>
      </w:r>
      <w:r w:rsidRPr="00B11B65">
        <w:rPr>
          <w:rFonts w:eastAsiaTheme="minorHAnsi"/>
        </w:rPr>
        <w:t xml:space="preserve"> </w:t>
      </w:r>
      <w:r w:rsidR="00B11B65" w:rsidRPr="00B11B65">
        <w:rPr>
          <w:rFonts w:eastAsiaTheme="minorHAnsi"/>
        </w:rPr>
        <w:t>aircraft classes based on engine type</w:t>
      </w:r>
      <w:r w:rsidR="00E6103A">
        <w:rPr>
          <w:rFonts w:eastAsiaTheme="minorHAnsi"/>
        </w:rPr>
        <w:t>,</w:t>
      </w:r>
      <w:r w:rsidR="00B11B65" w:rsidRPr="00B11B65">
        <w:rPr>
          <w:rFonts w:eastAsiaTheme="minorHAnsi"/>
        </w:rPr>
        <w:t xml:space="preserve"> count</w:t>
      </w:r>
      <w:r w:rsidR="005F04A0">
        <w:rPr>
          <w:rFonts w:eastAsiaTheme="minorHAnsi"/>
        </w:rPr>
        <w:t>,</w:t>
      </w:r>
      <w:r w:rsidR="00B11B65" w:rsidRPr="00B11B65">
        <w:rPr>
          <w:rFonts w:eastAsiaTheme="minorHAnsi"/>
        </w:rPr>
        <w:t xml:space="preserve"> </w:t>
      </w:r>
      <w:r w:rsidR="00E6103A">
        <w:rPr>
          <w:rFonts w:eastAsiaTheme="minorHAnsi"/>
        </w:rPr>
        <w:t>and</w:t>
      </w:r>
      <w:r w:rsidR="005F04A0">
        <w:rPr>
          <w:rFonts w:eastAsiaTheme="minorHAnsi"/>
        </w:rPr>
        <w:t xml:space="preserve"> </w:t>
      </w:r>
      <w:r w:rsidR="00B11B65" w:rsidRPr="00B11B65">
        <w:rPr>
          <w:rFonts w:eastAsiaTheme="minorHAnsi"/>
        </w:rPr>
        <w:t xml:space="preserve">gross weight capability. </w:t>
      </w:r>
      <w:r w:rsidR="00DA1223">
        <w:rPr>
          <w:rFonts w:eastAsiaTheme="minorHAnsi"/>
        </w:rPr>
        <w:t>The</w:t>
      </w:r>
      <w:r w:rsidR="00B11B65" w:rsidRPr="00B11B65">
        <w:rPr>
          <w:rFonts w:eastAsiaTheme="minorHAnsi"/>
        </w:rPr>
        <w:t xml:space="preserve"> Rotorcraft</w:t>
      </w:r>
      <w:r w:rsidR="00DA1223">
        <w:rPr>
          <w:rFonts w:eastAsiaTheme="minorHAnsi"/>
        </w:rPr>
        <w:t xml:space="preserve"> Directorate used</w:t>
      </w:r>
      <w:r w:rsidR="00B11B65" w:rsidRPr="00B11B65">
        <w:rPr>
          <w:rFonts w:eastAsiaTheme="minorHAnsi"/>
        </w:rPr>
        <w:t xml:space="preserve"> </w:t>
      </w:r>
      <w:r w:rsidR="00BD6411">
        <w:rPr>
          <w:rFonts w:eastAsiaTheme="minorHAnsi"/>
        </w:rPr>
        <w:t>a similar</w:t>
      </w:r>
      <w:r w:rsidR="00B11B65" w:rsidRPr="00B11B65">
        <w:rPr>
          <w:rFonts w:eastAsiaTheme="minorHAnsi"/>
        </w:rPr>
        <w:t xml:space="preserve"> approach </w:t>
      </w:r>
      <w:r w:rsidR="001D1F92">
        <w:rPr>
          <w:rFonts w:eastAsiaTheme="minorHAnsi"/>
        </w:rPr>
        <w:t xml:space="preserve">in this policy statement </w:t>
      </w:r>
      <w:r w:rsidR="00B11B65" w:rsidRPr="00B11B65">
        <w:rPr>
          <w:rFonts w:eastAsiaTheme="minorHAnsi"/>
        </w:rPr>
        <w:t xml:space="preserve">to delineate </w:t>
      </w:r>
      <w:r>
        <w:rPr>
          <w:rFonts w:eastAsiaTheme="minorHAnsi"/>
        </w:rPr>
        <w:t>four</w:t>
      </w:r>
      <w:r w:rsidRPr="00B11B65">
        <w:rPr>
          <w:rFonts w:eastAsiaTheme="minorHAnsi"/>
        </w:rPr>
        <w:t xml:space="preserve"> </w:t>
      </w:r>
      <w:r w:rsidR="005F04A0">
        <w:rPr>
          <w:rFonts w:eastAsiaTheme="minorHAnsi"/>
        </w:rPr>
        <w:t>c</w:t>
      </w:r>
      <w:r w:rsidR="00B11B65" w:rsidRPr="00B11B65">
        <w:rPr>
          <w:rFonts w:eastAsiaTheme="minorHAnsi"/>
        </w:rPr>
        <w:t xml:space="preserve">lasses of </w:t>
      </w:r>
      <w:r w:rsidR="00E6103A">
        <w:rPr>
          <w:rFonts w:eastAsiaTheme="minorHAnsi"/>
        </w:rPr>
        <w:t>n</w:t>
      </w:r>
      <w:r w:rsidR="005F04A0">
        <w:rPr>
          <w:rFonts w:eastAsiaTheme="minorHAnsi"/>
        </w:rPr>
        <w:t xml:space="preserve">ormal </w:t>
      </w:r>
      <w:r w:rsidR="00E6103A">
        <w:rPr>
          <w:rFonts w:eastAsiaTheme="minorHAnsi"/>
        </w:rPr>
        <w:t>c</w:t>
      </w:r>
      <w:r w:rsidR="005F04A0">
        <w:rPr>
          <w:rFonts w:eastAsiaTheme="minorHAnsi"/>
        </w:rPr>
        <w:t>ategory</w:t>
      </w:r>
      <w:r w:rsidR="00B11B65" w:rsidRPr="00B11B65">
        <w:rPr>
          <w:rFonts w:eastAsiaTheme="minorHAnsi"/>
        </w:rPr>
        <w:t xml:space="preserve"> rotorcraft</w:t>
      </w:r>
      <w:r w:rsidR="00AE7F9F">
        <w:rPr>
          <w:rFonts w:eastAsiaTheme="minorHAnsi"/>
        </w:rPr>
        <w:t xml:space="preserve"> systems and equipment</w:t>
      </w:r>
      <w:r w:rsidR="00B11B65" w:rsidRPr="00B11B65">
        <w:rPr>
          <w:rFonts w:eastAsiaTheme="minorHAnsi"/>
        </w:rPr>
        <w:t xml:space="preserve">. </w:t>
      </w:r>
    </w:p>
    <w:p w:rsidR="00F97E97" w:rsidRDefault="003616FE" w:rsidP="001C2CA3">
      <w:pPr>
        <w:spacing w:after="200" w:line="276" w:lineRule="auto"/>
        <w:rPr>
          <w:rFonts w:eastAsiaTheme="minorHAnsi"/>
        </w:rPr>
      </w:pPr>
      <w:r w:rsidRPr="00B11B65">
        <w:rPr>
          <w:rFonts w:eastAsiaTheme="minorHAnsi"/>
        </w:rPr>
        <w:t>Th</w:t>
      </w:r>
      <w:r w:rsidR="00484339">
        <w:rPr>
          <w:rFonts w:eastAsiaTheme="minorHAnsi"/>
        </w:rPr>
        <w:t>e</w:t>
      </w:r>
      <w:r w:rsidRPr="00B11B65">
        <w:rPr>
          <w:rFonts w:eastAsiaTheme="minorHAnsi"/>
        </w:rPr>
        <w:t xml:space="preserve"> </w:t>
      </w:r>
      <w:r>
        <w:rPr>
          <w:rFonts w:eastAsiaTheme="minorHAnsi"/>
        </w:rPr>
        <w:t xml:space="preserve">application of </w:t>
      </w:r>
      <w:r w:rsidR="00484339">
        <w:rPr>
          <w:rFonts w:eastAsiaTheme="minorHAnsi"/>
        </w:rPr>
        <w:t>the s</w:t>
      </w:r>
      <w:r>
        <w:rPr>
          <w:rFonts w:eastAsiaTheme="minorHAnsi"/>
        </w:rPr>
        <w:t xml:space="preserve">afety </w:t>
      </w:r>
      <w:r w:rsidR="00484339">
        <w:rPr>
          <w:rFonts w:eastAsiaTheme="minorHAnsi"/>
        </w:rPr>
        <w:t>c</w:t>
      </w:r>
      <w:r>
        <w:rPr>
          <w:rFonts w:eastAsiaTheme="minorHAnsi"/>
        </w:rPr>
        <w:t xml:space="preserve">ontinuum concept </w:t>
      </w:r>
      <w:r w:rsidR="001F264B">
        <w:rPr>
          <w:rFonts w:eastAsiaTheme="minorHAnsi"/>
        </w:rPr>
        <w:t xml:space="preserve">under this policy statement </w:t>
      </w:r>
      <w:r w:rsidR="00484339">
        <w:rPr>
          <w:rFonts w:eastAsiaTheme="minorHAnsi"/>
        </w:rPr>
        <w:t>is</w:t>
      </w:r>
      <w:r w:rsidRPr="00B11B65">
        <w:rPr>
          <w:rFonts w:eastAsiaTheme="minorHAnsi"/>
        </w:rPr>
        <w:t xml:space="preserve"> </w:t>
      </w:r>
      <w:r w:rsidR="001F264B">
        <w:rPr>
          <w:rFonts w:eastAsiaTheme="minorHAnsi"/>
        </w:rPr>
        <w:t xml:space="preserve">not </w:t>
      </w:r>
      <w:r w:rsidRPr="00B11B65">
        <w:rPr>
          <w:rFonts w:eastAsiaTheme="minorHAnsi"/>
        </w:rPr>
        <w:t>limited to a</w:t>
      </w:r>
      <w:r w:rsidR="00484339">
        <w:rPr>
          <w:rFonts w:eastAsiaTheme="minorHAnsi"/>
        </w:rPr>
        <w:t>ny</w:t>
      </w:r>
      <w:r w:rsidRPr="00B11B65">
        <w:rPr>
          <w:rFonts w:eastAsiaTheme="minorHAnsi"/>
        </w:rPr>
        <w:t xml:space="preserve"> specific </w:t>
      </w:r>
      <w:r w:rsidR="00E6103A">
        <w:rPr>
          <w:rFonts w:eastAsiaTheme="minorHAnsi"/>
        </w:rPr>
        <w:t xml:space="preserve">type of </w:t>
      </w:r>
      <w:r w:rsidRPr="00B11B65">
        <w:rPr>
          <w:rFonts w:eastAsiaTheme="minorHAnsi"/>
        </w:rPr>
        <w:t>operation</w:t>
      </w:r>
      <w:r w:rsidR="00E6103A">
        <w:rPr>
          <w:rFonts w:eastAsiaTheme="minorHAnsi"/>
        </w:rPr>
        <w:t>,</w:t>
      </w:r>
      <w:r w:rsidRPr="00B11B65">
        <w:rPr>
          <w:rFonts w:eastAsiaTheme="minorHAnsi"/>
        </w:rPr>
        <w:t xml:space="preserve"> such as </w:t>
      </w:r>
      <w:r w:rsidR="00E6103A">
        <w:rPr>
          <w:rFonts w:eastAsiaTheme="minorHAnsi"/>
        </w:rPr>
        <w:t>under visual flight rules or instrument flight rules,</w:t>
      </w:r>
      <w:r w:rsidR="001F264B">
        <w:rPr>
          <w:rFonts w:eastAsiaTheme="minorHAnsi"/>
        </w:rPr>
        <w:t xml:space="preserve"> and applies to </w:t>
      </w:r>
      <w:r w:rsidR="00E6103A">
        <w:rPr>
          <w:rFonts w:eastAsiaTheme="minorHAnsi"/>
        </w:rPr>
        <w:t>both</w:t>
      </w:r>
      <w:r w:rsidR="001F264B">
        <w:rPr>
          <w:rFonts w:eastAsiaTheme="minorHAnsi"/>
        </w:rPr>
        <w:t xml:space="preserve"> </w:t>
      </w:r>
      <w:r w:rsidR="001F264B" w:rsidRPr="00B510F1">
        <w:rPr>
          <w:rFonts w:eastAsiaTheme="minorHAnsi"/>
        </w:rPr>
        <w:t xml:space="preserve">required </w:t>
      </w:r>
      <w:r w:rsidR="00B510F1" w:rsidRPr="00B510F1">
        <w:rPr>
          <w:rFonts w:eastAsiaTheme="minorHAnsi"/>
        </w:rPr>
        <w:t xml:space="preserve">and </w:t>
      </w:r>
      <w:r w:rsidR="00E75D9E" w:rsidRPr="00B510F1">
        <w:rPr>
          <w:rFonts w:eastAsiaTheme="minorHAnsi"/>
        </w:rPr>
        <w:t xml:space="preserve">non-required </w:t>
      </w:r>
      <w:r w:rsidR="001F264B">
        <w:rPr>
          <w:rFonts w:eastAsiaTheme="minorHAnsi"/>
        </w:rPr>
        <w:t>systems and equipment</w:t>
      </w:r>
      <w:r w:rsidR="00BD7040">
        <w:rPr>
          <w:rFonts w:eastAsiaTheme="minorHAnsi"/>
        </w:rPr>
        <w:t xml:space="preserve"> for Part 27 rotorcraft</w:t>
      </w:r>
      <w:r w:rsidRPr="00B11B65">
        <w:rPr>
          <w:rFonts w:eastAsiaTheme="minorHAnsi"/>
        </w:rPr>
        <w:t xml:space="preserve">. </w:t>
      </w:r>
      <w:r>
        <w:rPr>
          <w:rFonts w:eastAsiaTheme="minorHAnsi"/>
        </w:rPr>
        <w:t xml:space="preserve">However, this policy </w:t>
      </w:r>
      <w:r w:rsidR="00484339">
        <w:rPr>
          <w:rFonts w:eastAsiaTheme="minorHAnsi"/>
        </w:rPr>
        <w:t xml:space="preserve">is limited to </w:t>
      </w:r>
      <w:r w:rsidR="00631993">
        <w:rPr>
          <w:rFonts w:eastAsiaTheme="minorHAnsi"/>
        </w:rPr>
        <w:t>using</w:t>
      </w:r>
      <w:r w:rsidR="00CD00C5" w:rsidRPr="00CD00C5">
        <w:rPr>
          <w:rFonts w:eastAsiaTheme="minorHAnsi"/>
        </w:rPr>
        <w:t xml:space="preserve"> SAE ARP 4754A and ARP 4761 </w:t>
      </w:r>
      <w:r w:rsidR="006524AF">
        <w:rPr>
          <w:rFonts w:eastAsiaTheme="minorHAnsi"/>
        </w:rPr>
        <w:t>as referenced in</w:t>
      </w:r>
      <w:r w:rsidR="00E75D9E">
        <w:rPr>
          <w:rFonts w:eastAsiaTheme="minorHAnsi"/>
        </w:rPr>
        <w:t xml:space="preserve"> AC 27-1B 27.1309</w:t>
      </w:r>
      <w:r w:rsidR="006524AF">
        <w:rPr>
          <w:rFonts w:eastAsiaTheme="minorHAnsi"/>
        </w:rPr>
        <w:t xml:space="preserve"> </w:t>
      </w:r>
      <w:r w:rsidR="00631993">
        <w:rPr>
          <w:rFonts w:eastAsiaTheme="minorHAnsi"/>
        </w:rPr>
        <w:t>as a means of</w:t>
      </w:r>
      <w:r w:rsidR="006524AF">
        <w:rPr>
          <w:rFonts w:eastAsiaTheme="minorHAnsi"/>
        </w:rPr>
        <w:t xml:space="preserve"> compliance </w:t>
      </w:r>
      <w:r w:rsidR="00631993">
        <w:rPr>
          <w:rFonts w:eastAsiaTheme="minorHAnsi"/>
        </w:rPr>
        <w:t>with</w:t>
      </w:r>
      <w:r w:rsidR="006524AF">
        <w:rPr>
          <w:rFonts w:eastAsiaTheme="minorHAnsi"/>
        </w:rPr>
        <w:t xml:space="preserve"> </w:t>
      </w:r>
      <w:r w:rsidR="006524AF" w:rsidRPr="006524AF">
        <w:rPr>
          <w:rFonts w:eastAsiaTheme="minorHAnsi"/>
        </w:rPr>
        <w:t>14 CFR § 27.</w:t>
      </w:r>
      <w:r w:rsidR="006524AF">
        <w:rPr>
          <w:rFonts w:eastAsiaTheme="minorHAnsi"/>
        </w:rPr>
        <w:t>1309 for</w:t>
      </w:r>
      <w:r w:rsidR="00484339">
        <w:rPr>
          <w:rFonts w:eastAsiaTheme="minorHAnsi"/>
        </w:rPr>
        <w:t xml:space="preserve"> </w:t>
      </w:r>
      <w:r>
        <w:rPr>
          <w:rFonts w:eastAsiaTheme="minorHAnsi"/>
        </w:rPr>
        <w:t xml:space="preserve">systems and equipment. </w:t>
      </w:r>
      <w:r w:rsidR="00B11B65" w:rsidRPr="00B11B65">
        <w:rPr>
          <w:rFonts w:eastAsiaTheme="minorHAnsi"/>
        </w:rPr>
        <w:t xml:space="preserve">The proposed equipage group breakdowns </w:t>
      </w:r>
      <w:r w:rsidR="00631993">
        <w:rPr>
          <w:rFonts w:eastAsiaTheme="minorHAnsi"/>
        </w:rPr>
        <w:t>provide</w:t>
      </w:r>
      <w:r w:rsidR="00B11B65" w:rsidRPr="00B11B65">
        <w:rPr>
          <w:rFonts w:eastAsiaTheme="minorHAnsi"/>
        </w:rPr>
        <w:t xml:space="preserve"> </w:t>
      </w:r>
      <w:r w:rsidR="006524AF">
        <w:rPr>
          <w:rFonts w:eastAsiaTheme="minorHAnsi"/>
        </w:rPr>
        <w:t xml:space="preserve">a </w:t>
      </w:r>
      <w:r w:rsidR="00E947A1">
        <w:rPr>
          <w:rFonts w:eastAsiaTheme="minorHAnsi"/>
        </w:rPr>
        <w:t>tiered</w:t>
      </w:r>
      <w:r w:rsidR="006524AF">
        <w:rPr>
          <w:rFonts w:eastAsiaTheme="minorHAnsi"/>
        </w:rPr>
        <w:t xml:space="preserve"> approach</w:t>
      </w:r>
      <w:r w:rsidR="00B11B65" w:rsidRPr="00B11B65">
        <w:rPr>
          <w:rFonts w:eastAsiaTheme="minorHAnsi"/>
        </w:rPr>
        <w:t xml:space="preserve"> </w:t>
      </w:r>
      <w:r w:rsidR="006917CD">
        <w:rPr>
          <w:rFonts w:eastAsiaTheme="minorHAnsi"/>
        </w:rPr>
        <w:t xml:space="preserve">in </w:t>
      </w:r>
      <w:r w:rsidR="00B11B65" w:rsidRPr="00B11B65">
        <w:rPr>
          <w:rFonts w:eastAsiaTheme="minorHAnsi"/>
        </w:rPr>
        <w:t xml:space="preserve">the </w:t>
      </w:r>
      <w:r w:rsidR="006917CD">
        <w:rPr>
          <w:rFonts w:eastAsiaTheme="minorHAnsi"/>
        </w:rPr>
        <w:t>methods of compliance for s</w:t>
      </w:r>
      <w:r w:rsidR="00B11B65" w:rsidRPr="00B11B65">
        <w:rPr>
          <w:rFonts w:eastAsiaTheme="minorHAnsi"/>
        </w:rPr>
        <w:t xml:space="preserve">ystems and </w:t>
      </w:r>
      <w:r w:rsidR="006917CD">
        <w:rPr>
          <w:rFonts w:eastAsiaTheme="minorHAnsi"/>
        </w:rPr>
        <w:t>e</w:t>
      </w:r>
      <w:r w:rsidR="00B11B65" w:rsidRPr="00B11B65">
        <w:rPr>
          <w:rFonts w:eastAsiaTheme="minorHAnsi"/>
        </w:rPr>
        <w:t xml:space="preserve">quipment </w:t>
      </w:r>
      <w:r w:rsidR="00C77087">
        <w:rPr>
          <w:rFonts w:eastAsiaTheme="minorHAnsi"/>
        </w:rPr>
        <w:t>when applied to</w:t>
      </w:r>
      <w:r w:rsidR="00C77087" w:rsidRPr="00B11B65">
        <w:rPr>
          <w:rFonts w:eastAsiaTheme="minorHAnsi"/>
        </w:rPr>
        <w:t xml:space="preserve"> </w:t>
      </w:r>
      <w:r w:rsidR="00B11B65" w:rsidRPr="00B11B65">
        <w:rPr>
          <w:rFonts w:eastAsiaTheme="minorHAnsi"/>
        </w:rPr>
        <w:t xml:space="preserve">Class I, II, </w:t>
      </w:r>
      <w:r w:rsidR="00E3578F">
        <w:rPr>
          <w:rFonts w:eastAsiaTheme="minorHAnsi"/>
        </w:rPr>
        <w:t>an</w:t>
      </w:r>
      <w:r w:rsidR="00C77087">
        <w:rPr>
          <w:rFonts w:eastAsiaTheme="minorHAnsi"/>
        </w:rPr>
        <w:t>d</w:t>
      </w:r>
      <w:r w:rsidR="00E3578F">
        <w:rPr>
          <w:rFonts w:eastAsiaTheme="minorHAnsi"/>
        </w:rPr>
        <w:t xml:space="preserve"> I</w:t>
      </w:r>
      <w:r w:rsidR="00B11B65" w:rsidRPr="00B11B65">
        <w:rPr>
          <w:rFonts w:eastAsiaTheme="minorHAnsi"/>
        </w:rPr>
        <w:t xml:space="preserve">II </w:t>
      </w:r>
      <w:r w:rsidR="006917CD">
        <w:rPr>
          <w:rFonts w:eastAsiaTheme="minorHAnsi"/>
        </w:rPr>
        <w:t>rotorcraft</w:t>
      </w:r>
      <w:r w:rsidR="00B11B65" w:rsidRPr="00B11B65">
        <w:rPr>
          <w:rFonts w:eastAsiaTheme="minorHAnsi"/>
        </w:rPr>
        <w:t xml:space="preserve">. </w:t>
      </w:r>
      <w:r w:rsidR="00C77087">
        <w:rPr>
          <w:rFonts w:eastAsiaTheme="minorHAnsi"/>
        </w:rPr>
        <w:t>The intent is</w:t>
      </w:r>
      <w:r w:rsidR="00B11B65" w:rsidRPr="00B11B65">
        <w:rPr>
          <w:rFonts w:eastAsiaTheme="minorHAnsi"/>
        </w:rPr>
        <w:t xml:space="preserve"> to facilitate and encourage </w:t>
      </w:r>
      <w:r w:rsidR="00ED554E">
        <w:rPr>
          <w:rFonts w:eastAsiaTheme="minorHAnsi"/>
        </w:rPr>
        <w:t>rotorcraft manufacturers, modifiers,</w:t>
      </w:r>
      <w:r w:rsidR="00B11B65" w:rsidRPr="00B11B65">
        <w:rPr>
          <w:rFonts w:eastAsiaTheme="minorHAnsi"/>
        </w:rPr>
        <w:t xml:space="preserve"> owners and operators </w:t>
      </w:r>
      <w:r w:rsidR="00ED554E">
        <w:rPr>
          <w:rFonts w:eastAsiaTheme="minorHAnsi"/>
        </w:rPr>
        <w:t xml:space="preserve">to install systems and equipment that can enhance rotorcraft </w:t>
      </w:r>
      <w:r w:rsidR="00C77087" w:rsidRPr="00B11B65">
        <w:rPr>
          <w:rFonts w:eastAsiaTheme="minorHAnsi"/>
        </w:rPr>
        <w:t xml:space="preserve">safety. </w:t>
      </w:r>
      <w:r w:rsidR="001F264B">
        <w:rPr>
          <w:rFonts w:eastAsiaTheme="minorHAnsi"/>
        </w:rPr>
        <w:t>The</w:t>
      </w:r>
      <w:r w:rsidR="00B11B65" w:rsidRPr="00B11B65">
        <w:rPr>
          <w:rFonts w:eastAsiaTheme="minorHAnsi"/>
        </w:rPr>
        <w:t xml:space="preserve"> Non-Required Safety Enhancing Equipment (NORSEE) policy</w:t>
      </w:r>
      <w:r w:rsidR="00B06A53">
        <w:rPr>
          <w:rFonts w:eastAsiaTheme="minorHAnsi"/>
        </w:rPr>
        <w:t>,</w:t>
      </w:r>
      <w:r w:rsidR="00B11B65" w:rsidRPr="00B11B65">
        <w:rPr>
          <w:rFonts w:eastAsiaTheme="minorHAnsi"/>
        </w:rPr>
        <w:t xml:space="preserve"> </w:t>
      </w:r>
      <w:r w:rsidR="00AC6763">
        <w:rPr>
          <w:rFonts w:eastAsiaTheme="minorHAnsi"/>
        </w:rPr>
        <w:t>PS-ASW-27, 29-10</w:t>
      </w:r>
      <w:r w:rsidR="00B06A53">
        <w:rPr>
          <w:rFonts w:eastAsiaTheme="minorHAnsi"/>
        </w:rPr>
        <w:t>,</w:t>
      </w:r>
      <w:r w:rsidR="00B11B65" w:rsidRPr="00B11B65">
        <w:rPr>
          <w:rFonts w:eastAsiaTheme="minorHAnsi"/>
        </w:rPr>
        <w:t xml:space="preserve"> can still be </w:t>
      </w:r>
      <w:r w:rsidR="00646B5C">
        <w:rPr>
          <w:rFonts w:eastAsiaTheme="minorHAnsi"/>
        </w:rPr>
        <w:t xml:space="preserve">used as guidance </w:t>
      </w:r>
      <w:r w:rsidR="00B11B65" w:rsidRPr="00B11B65">
        <w:rPr>
          <w:rFonts w:eastAsiaTheme="minorHAnsi"/>
        </w:rPr>
        <w:t xml:space="preserve">for any systems </w:t>
      </w:r>
      <w:r w:rsidR="004C6D71">
        <w:rPr>
          <w:rFonts w:eastAsiaTheme="minorHAnsi"/>
        </w:rPr>
        <w:t>and</w:t>
      </w:r>
      <w:r w:rsidR="00B11B65" w:rsidRPr="00B11B65">
        <w:rPr>
          <w:rFonts w:eastAsiaTheme="minorHAnsi"/>
        </w:rPr>
        <w:t xml:space="preserve"> equipment not required by airworthiness, operational, or other regulatory standards. </w:t>
      </w:r>
    </w:p>
    <w:p w:rsidR="00B11B65" w:rsidRDefault="002A49FE" w:rsidP="009B4184">
      <w:pPr>
        <w:pStyle w:val="Heading3"/>
        <w:spacing w:before="0" w:after="0"/>
        <w:rPr>
          <w:rFonts w:eastAsiaTheme="minorHAnsi"/>
          <w:sz w:val="24"/>
          <w:szCs w:val="24"/>
        </w:rPr>
      </w:pPr>
      <w:r w:rsidRPr="001E1DDA">
        <w:rPr>
          <w:rFonts w:eastAsiaTheme="minorHAnsi"/>
          <w:sz w:val="24"/>
          <w:szCs w:val="24"/>
        </w:rPr>
        <w:t>Policy</w:t>
      </w:r>
    </w:p>
    <w:p w:rsidR="001E1DDA" w:rsidRPr="001E1DDA" w:rsidRDefault="001E1DDA" w:rsidP="001E1DDA">
      <w:pPr>
        <w:rPr>
          <w:rFonts w:eastAsiaTheme="minorHAnsi"/>
        </w:rPr>
      </w:pPr>
    </w:p>
    <w:p w:rsidR="00431764" w:rsidRDefault="005174EE" w:rsidP="00983D35">
      <w:pPr>
        <w:autoSpaceDE w:val="0"/>
        <w:autoSpaceDN w:val="0"/>
        <w:adjustRightInd w:val="0"/>
        <w:spacing w:after="200" w:line="276" w:lineRule="auto"/>
        <w:rPr>
          <w:rFonts w:eastAsiaTheme="minorHAnsi"/>
        </w:rPr>
      </w:pPr>
      <w:r w:rsidRPr="005174EE">
        <w:rPr>
          <w:rFonts w:eastAsiaTheme="minorHAnsi"/>
        </w:rPr>
        <w:t>Th</w:t>
      </w:r>
      <w:r>
        <w:rPr>
          <w:rFonts w:eastAsiaTheme="minorHAnsi"/>
        </w:rPr>
        <w:t xml:space="preserve">is policy is to be applied when using </w:t>
      </w:r>
      <w:r w:rsidRPr="005174EE">
        <w:rPr>
          <w:rFonts w:eastAsiaTheme="minorHAnsi"/>
        </w:rPr>
        <w:t xml:space="preserve">SAE document ARP 4754A, </w:t>
      </w:r>
      <w:r>
        <w:rPr>
          <w:rFonts w:eastAsiaTheme="minorHAnsi"/>
        </w:rPr>
        <w:t>“</w:t>
      </w:r>
      <w:r w:rsidRPr="005174EE">
        <w:rPr>
          <w:rFonts w:eastAsiaTheme="minorHAnsi"/>
        </w:rPr>
        <w:t>Guidelines for Development of Civil Aircraft and</w:t>
      </w:r>
      <w:r>
        <w:rPr>
          <w:rFonts w:eastAsiaTheme="minorHAnsi"/>
        </w:rPr>
        <w:t xml:space="preserve"> </w:t>
      </w:r>
      <w:r w:rsidRPr="005174EE">
        <w:rPr>
          <w:rFonts w:eastAsiaTheme="minorHAnsi"/>
        </w:rPr>
        <w:t>Systems,</w:t>
      </w:r>
      <w:r>
        <w:rPr>
          <w:rFonts w:eastAsiaTheme="minorHAnsi"/>
        </w:rPr>
        <w:t>”</w:t>
      </w:r>
      <w:r w:rsidRPr="005174EE">
        <w:rPr>
          <w:rFonts w:eastAsiaTheme="minorHAnsi"/>
        </w:rPr>
        <w:t xml:space="preserve"> </w:t>
      </w:r>
      <w:r>
        <w:rPr>
          <w:rFonts w:eastAsiaTheme="minorHAnsi"/>
        </w:rPr>
        <w:t>and d</w:t>
      </w:r>
      <w:r w:rsidRPr="005174EE">
        <w:rPr>
          <w:rFonts w:eastAsiaTheme="minorHAnsi"/>
        </w:rPr>
        <w:t>ocument ARP 4761, “Guidelines and Methods for Conducting the Safety Assessment</w:t>
      </w:r>
      <w:r>
        <w:rPr>
          <w:rFonts w:eastAsiaTheme="minorHAnsi"/>
        </w:rPr>
        <w:t xml:space="preserve"> </w:t>
      </w:r>
      <w:r w:rsidRPr="005174EE">
        <w:rPr>
          <w:rFonts w:eastAsiaTheme="minorHAnsi"/>
        </w:rPr>
        <w:t>Process on Civil Airborne Systems and Equipment,” to perform</w:t>
      </w:r>
      <w:r>
        <w:rPr>
          <w:rFonts w:eastAsiaTheme="minorHAnsi"/>
        </w:rPr>
        <w:t xml:space="preserve"> </w:t>
      </w:r>
      <w:r w:rsidRPr="005174EE">
        <w:rPr>
          <w:rFonts w:eastAsiaTheme="minorHAnsi"/>
        </w:rPr>
        <w:t xml:space="preserve">the </w:t>
      </w:r>
      <w:r w:rsidR="004843E8">
        <w:rPr>
          <w:rFonts w:eastAsiaTheme="minorHAnsi"/>
        </w:rPr>
        <w:t>safety</w:t>
      </w:r>
      <w:r w:rsidRPr="005174EE">
        <w:rPr>
          <w:rFonts w:eastAsiaTheme="minorHAnsi"/>
        </w:rPr>
        <w:t xml:space="preserve"> analyses </w:t>
      </w:r>
      <w:r w:rsidR="0065699D">
        <w:rPr>
          <w:rFonts w:eastAsiaTheme="minorHAnsi"/>
        </w:rPr>
        <w:t>to show compliance with 14 CFR § 2</w:t>
      </w:r>
      <w:r w:rsidR="004843E8">
        <w:rPr>
          <w:rFonts w:eastAsiaTheme="minorHAnsi"/>
        </w:rPr>
        <w:t>7</w:t>
      </w:r>
      <w:r w:rsidR="0065699D">
        <w:rPr>
          <w:rFonts w:eastAsiaTheme="minorHAnsi"/>
        </w:rPr>
        <w:t xml:space="preserve">.1309. </w:t>
      </w:r>
      <w:r w:rsidR="00AE41FD">
        <w:rPr>
          <w:rFonts w:eastAsiaTheme="minorHAnsi"/>
        </w:rPr>
        <w:t>T</w:t>
      </w:r>
      <w:r w:rsidR="0065699D">
        <w:rPr>
          <w:rFonts w:eastAsiaTheme="minorHAnsi"/>
        </w:rPr>
        <w:t xml:space="preserve">able 1 contains </w:t>
      </w:r>
      <w:r w:rsidR="00631993">
        <w:rPr>
          <w:rFonts w:eastAsiaTheme="minorHAnsi"/>
        </w:rPr>
        <w:t>four</w:t>
      </w:r>
      <w:r w:rsidR="00BB2AE5">
        <w:rPr>
          <w:rFonts w:eastAsiaTheme="minorHAnsi"/>
        </w:rPr>
        <w:t xml:space="preserve"> </w:t>
      </w:r>
      <w:r w:rsidR="00AE41FD">
        <w:rPr>
          <w:rFonts w:eastAsiaTheme="minorHAnsi"/>
        </w:rPr>
        <w:t xml:space="preserve">classes of normal category rotorcraft </w:t>
      </w:r>
      <w:r w:rsidR="0065699D" w:rsidRPr="0065699D">
        <w:rPr>
          <w:rFonts w:eastAsiaTheme="minorHAnsi"/>
        </w:rPr>
        <w:t>based on aircraft complexity, size, and capability</w:t>
      </w:r>
      <w:r w:rsidR="009E5121">
        <w:rPr>
          <w:rFonts w:eastAsiaTheme="minorHAnsi"/>
        </w:rPr>
        <w:t>.</w:t>
      </w:r>
      <w:r w:rsidR="00AE41FD">
        <w:rPr>
          <w:rFonts w:eastAsiaTheme="minorHAnsi"/>
        </w:rPr>
        <w:t xml:space="preserve"> </w:t>
      </w:r>
      <w:r w:rsidR="00440D67">
        <w:rPr>
          <w:rFonts w:eastAsiaTheme="minorHAnsi"/>
        </w:rPr>
        <w:t xml:space="preserve">When the applicant performs the Functional Hazard Assessment </w:t>
      </w:r>
      <w:r w:rsidR="00744E1C">
        <w:rPr>
          <w:rFonts w:eastAsiaTheme="minorHAnsi"/>
        </w:rPr>
        <w:t xml:space="preserve">as </w:t>
      </w:r>
      <w:r w:rsidR="00440D67">
        <w:rPr>
          <w:rFonts w:eastAsiaTheme="minorHAnsi"/>
        </w:rPr>
        <w:t xml:space="preserve">called out in ARP 4761, </w:t>
      </w:r>
      <w:r w:rsidR="00744E1C">
        <w:rPr>
          <w:rFonts w:eastAsiaTheme="minorHAnsi"/>
        </w:rPr>
        <w:t xml:space="preserve">the applicant then refers to </w:t>
      </w:r>
      <w:r w:rsidR="00440D67">
        <w:rPr>
          <w:rFonts w:eastAsiaTheme="minorHAnsi"/>
        </w:rPr>
        <w:t xml:space="preserve">Table 2 </w:t>
      </w:r>
      <w:r w:rsidR="00AD7D5B">
        <w:rPr>
          <w:rFonts w:eastAsiaTheme="minorHAnsi"/>
        </w:rPr>
        <w:t>that</w:t>
      </w:r>
      <w:r w:rsidR="00744E1C">
        <w:rPr>
          <w:rFonts w:eastAsiaTheme="minorHAnsi"/>
        </w:rPr>
        <w:t xml:space="preserve"> </w:t>
      </w:r>
      <w:r w:rsidR="00440D67">
        <w:rPr>
          <w:rFonts w:eastAsiaTheme="minorHAnsi"/>
        </w:rPr>
        <w:t xml:space="preserve">provides quantitative probabilities and </w:t>
      </w:r>
      <w:r w:rsidR="00440D67">
        <w:rPr>
          <w:rFonts w:eastAsiaTheme="minorHAnsi"/>
        </w:rPr>
        <w:lastRenderedPageBreak/>
        <w:t>Development Assurance Levels (DAL)</w:t>
      </w:r>
      <w:r w:rsidR="009F6196">
        <w:rPr>
          <w:rStyle w:val="FootnoteReference"/>
          <w:rFonts w:eastAsiaTheme="minorHAnsi"/>
        </w:rPr>
        <w:footnoteReference w:id="1"/>
      </w:r>
      <w:r w:rsidR="00440D67">
        <w:rPr>
          <w:rFonts w:eastAsiaTheme="minorHAnsi"/>
        </w:rPr>
        <w:t xml:space="preserve"> for each failure condition categor</w:t>
      </w:r>
      <w:r w:rsidR="00741C89">
        <w:rPr>
          <w:rFonts w:eastAsiaTheme="minorHAnsi"/>
        </w:rPr>
        <w:t>y</w:t>
      </w:r>
      <w:r w:rsidR="00744E1C">
        <w:rPr>
          <w:rFonts w:eastAsiaTheme="minorHAnsi"/>
        </w:rPr>
        <w:t xml:space="preserve"> for each</w:t>
      </w:r>
      <w:r w:rsidR="0092392F">
        <w:rPr>
          <w:rFonts w:eastAsiaTheme="minorHAnsi"/>
        </w:rPr>
        <w:t xml:space="preserve"> of the </w:t>
      </w:r>
      <w:r w:rsidR="009F6196">
        <w:rPr>
          <w:rFonts w:eastAsiaTheme="minorHAnsi"/>
        </w:rPr>
        <w:t>four</w:t>
      </w:r>
      <w:r w:rsidR="00744E1C">
        <w:rPr>
          <w:rFonts w:eastAsiaTheme="minorHAnsi"/>
        </w:rPr>
        <w:t xml:space="preserve"> </w:t>
      </w:r>
      <w:r w:rsidR="0092392F">
        <w:rPr>
          <w:rFonts w:eastAsiaTheme="minorHAnsi"/>
        </w:rPr>
        <w:t>individual</w:t>
      </w:r>
      <w:r w:rsidR="00741C89">
        <w:rPr>
          <w:rFonts w:eastAsiaTheme="minorHAnsi"/>
        </w:rPr>
        <w:t xml:space="preserve"> </w:t>
      </w:r>
      <w:r w:rsidR="00440D67">
        <w:rPr>
          <w:rFonts w:eastAsiaTheme="minorHAnsi"/>
        </w:rPr>
        <w:t>class</w:t>
      </w:r>
      <w:r w:rsidR="0092392F">
        <w:rPr>
          <w:rFonts w:eastAsiaTheme="minorHAnsi"/>
        </w:rPr>
        <w:t>es</w:t>
      </w:r>
      <w:r w:rsidR="00440D67">
        <w:rPr>
          <w:rFonts w:eastAsiaTheme="minorHAnsi"/>
        </w:rPr>
        <w:t xml:space="preserve"> of rotorcraft</w:t>
      </w:r>
      <w:r w:rsidR="00AE41FD">
        <w:rPr>
          <w:rFonts w:eastAsiaTheme="minorHAnsi"/>
        </w:rPr>
        <w:t>.</w:t>
      </w:r>
      <w:r w:rsidR="00AE41FD" w:rsidRPr="00AE41FD">
        <w:rPr>
          <w:rFonts w:eastAsiaTheme="minorHAnsi"/>
        </w:rPr>
        <w:t xml:space="preserve"> </w:t>
      </w:r>
      <w:r w:rsidR="009E5121">
        <w:rPr>
          <w:rFonts w:eastAsiaTheme="minorHAnsi"/>
        </w:rPr>
        <w:t>The DAL levels</w:t>
      </w:r>
      <w:r w:rsidR="00D15880">
        <w:rPr>
          <w:rFonts w:eastAsiaTheme="minorHAnsi"/>
        </w:rPr>
        <w:t xml:space="preserve"> include both the top</w:t>
      </w:r>
      <w:r w:rsidR="009E5121">
        <w:rPr>
          <w:rFonts w:eastAsiaTheme="minorHAnsi"/>
        </w:rPr>
        <w:t xml:space="preserve"> level Functional </w:t>
      </w:r>
      <w:r w:rsidR="00D15880">
        <w:rPr>
          <w:rFonts w:eastAsiaTheme="minorHAnsi"/>
        </w:rPr>
        <w:t>Development Assurance Level</w:t>
      </w:r>
      <w:r w:rsidR="009E5121" w:rsidRPr="009E5121">
        <w:rPr>
          <w:rFonts w:eastAsiaTheme="minorHAnsi"/>
        </w:rPr>
        <w:t xml:space="preserve"> </w:t>
      </w:r>
      <w:r w:rsidR="009E5121">
        <w:rPr>
          <w:rFonts w:eastAsiaTheme="minorHAnsi"/>
        </w:rPr>
        <w:t xml:space="preserve">(FDAL) and the lower level Item </w:t>
      </w:r>
      <w:r w:rsidR="00D15880">
        <w:rPr>
          <w:rFonts w:eastAsiaTheme="minorHAnsi"/>
        </w:rPr>
        <w:t>Development Assurance Level</w:t>
      </w:r>
      <w:r w:rsidR="009E5121" w:rsidRPr="009E5121">
        <w:rPr>
          <w:rFonts w:eastAsiaTheme="minorHAnsi"/>
        </w:rPr>
        <w:t xml:space="preserve"> </w:t>
      </w:r>
      <w:r w:rsidR="009E5121">
        <w:rPr>
          <w:rFonts w:eastAsiaTheme="minorHAnsi"/>
        </w:rPr>
        <w:t>(IDAL)</w:t>
      </w:r>
      <w:r w:rsidR="008C039B">
        <w:rPr>
          <w:rFonts w:eastAsiaTheme="minorHAnsi"/>
        </w:rPr>
        <w:t xml:space="preserve"> as described in ARP</w:t>
      </w:r>
      <w:r w:rsidR="00741C89">
        <w:rPr>
          <w:rFonts w:eastAsiaTheme="minorHAnsi"/>
        </w:rPr>
        <w:t xml:space="preserve"> </w:t>
      </w:r>
      <w:r w:rsidR="008C039B">
        <w:rPr>
          <w:rFonts w:eastAsiaTheme="minorHAnsi"/>
        </w:rPr>
        <w:t>4754A</w:t>
      </w:r>
      <w:r w:rsidR="00D15880" w:rsidRPr="008F43D0">
        <w:rPr>
          <w:rFonts w:eastAsiaTheme="minorHAnsi"/>
        </w:rPr>
        <w:t>.</w:t>
      </w:r>
      <w:r w:rsidR="008F43D0">
        <w:rPr>
          <w:rFonts w:eastAsiaTheme="minorHAnsi"/>
        </w:rPr>
        <w:t xml:space="preserve"> </w:t>
      </w:r>
      <w:r w:rsidR="008F43D0" w:rsidRPr="004A409B">
        <w:t>This policy statement already allows reduction of</w:t>
      </w:r>
      <w:r w:rsidR="00BC5725">
        <w:t xml:space="preserve"> </w:t>
      </w:r>
      <w:r w:rsidR="008F43D0" w:rsidRPr="004A409B">
        <w:t>software and airborne electronic hardware DALs for Class I, II, and III rotorcraft; therefore, no</w:t>
      </w:r>
      <w:r w:rsidR="00BC5725">
        <w:t xml:space="preserve"> </w:t>
      </w:r>
      <w:r w:rsidR="008F43D0" w:rsidRPr="004A409B">
        <w:t>additional reductions from these levels are permitted without Rotorcraft Directorate approval</w:t>
      </w:r>
      <w:r w:rsidR="00BC5725">
        <w:t xml:space="preserve"> </w:t>
      </w:r>
      <w:r w:rsidR="008F43D0" w:rsidRPr="004A409B">
        <w:t xml:space="preserve">or </w:t>
      </w:r>
      <w:r w:rsidR="009018C5" w:rsidRPr="004A409B">
        <w:t xml:space="preserve">unless in accordance with </w:t>
      </w:r>
      <w:r w:rsidR="00732530" w:rsidRPr="004A409B">
        <w:t>other</w:t>
      </w:r>
      <w:r w:rsidR="008F43D0" w:rsidRPr="004A409B">
        <w:t xml:space="preserve"> established policy or guidance.</w:t>
      </w:r>
      <w:r w:rsidR="009F38AC" w:rsidRPr="00956C62">
        <w:rPr>
          <w:rFonts w:eastAsiaTheme="minorHAnsi"/>
        </w:rPr>
        <w:t xml:space="preserve"> </w:t>
      </w:r>
    </w:p>
    <w:p w:rsidR="00AE41FD" w:rsidRPr="007A4812" w:rsidRDefault="00AE41FD" w:rsidP="00983D35">
      <w:pPr>
        <w:spacing w:after="200" w:line="276" w:lineRule="auto"/>
        <w:jc w:val="center"/>
        <w:rPr>
          <w:rFonts w:eastAsiaTheme="minorHAnsi"/>
          <w:b/>
        </w:rPr>
      </w:pPr>
      <w:r w:rsidRPr="007A4812">
        <w:rPr>
          <w:rFonts w:eastAsiaTheme="minorHAnsi"/>
          <w:b/>
        </w:rPr>
        <w:t>Table 1</w:t>
      </w:r>
      <w:r w:rsidR="00740F10">
        <w:rPr>
          <w:rFonts w:eastAsiaTheme="minorHAnsi"/>
          <w:b/>
        </w:rPr>
        <w:t>.</w:t>
      </w:r>
      <w:r w:rsidRPr="007A4812">
        <w:rPr>
          <w:rFonts w:eastAsiaTheme="minorHAnsi"/>
          <w:b/>
        </w:rPr>
        <w:t xml:space="preserve"> Normal Category </w:t>
      </w:r>
      <w:r w:rsidR="00F74AD0">
        <w:rPr>
          <w:rFonts w:eastAsiaTheme="minorHAnsi"/>
          <w:b/>
        </w:rPr>
        <w:t>R</w:t>
      </w:r>
      <w:r w:rsidRPr="007A4812">
        <w:rPr>
          <w:rFonts w:eastAsiaTheme="minorHAnsi"/>
          <w:b/>
        </w:rPr>
        <w:t>otorcraft Classes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8"/>
        <w:gridCol w:w="4500"/>
      </w:tblGrid>
      <w:tr w:rsidR="0004169C" w:rsidTr="007A4812">
        <w:trPr>
          <w:jc w:val="center"/>
        </w:trPr>
        <w:tc>
          <w:tcPr>
            <w:tcW w:w="918" w:type="dxa"/>
            <w:vAlign w:val="center"/>
          </w:tcPr>
          <w:p w:rsidR="00AE41FD" w:rsidRPr="007A4812" w:rsidRDefault="00AE41FD" w:rsidP="007A4812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7A4812">
              <w:rPr>
                <w:rFonts w:eastAsiaTheme="minorHAnsi"/>
                <w:b/>
              </w:rPr>
              <w:t>Class</w:t>
            </w:r>
          </w:p>
        </w:tc>
        <w:tc>
          <w:tcPr>
            <w:tcW w:w="4500" w:type="dxa"/>
            <w:vAlign w:val="center"/>
          </w:tcPr>
          <w:p w:rsidR="00AE41FD" w:rsidRPr="007A4812" w:rsidRDefault="00AE41FD" w:rsidP="007A4812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7A4812">
              <w:rPr>
                <w:rFonts w:eastAsiaTheme="minorHAnsi"/>
                <w:b/>
              </w:rPr>
              <w:t>Description</w:t>
            </w:r>
          </w:p>
        </w:tc>
      </w:tr>
      <w:tr w:rsidR="0004169C" w:rsidTr="007A4812">
        <w:trPr>
          <w:jc w:val="center"/>
        </w:trPr>
        <w:tc>
          <w:tcPr>
            <w:tcW w:w="918" w:type="dxa"/>
            <w:vAlign w:val="center"/>
          </w:tcPr>
          <w:p w:rsidR="00AE41FD" w:rsidRDefault="00AE41FD" w:rsidP="007A4812">
            <w:pPr>
              <w:spacing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I</w:t>
            </w:r>
          </w:p>
        </w:tc>
        <w:tc>
          <w:tcPr>
            <w:tcW w:w="4500" w:type="dxa"/>
            <w:vAlign w:val="center"/>
          </w:tcPr>
          <w:p w:rsid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Reciprocating Engine</w:t>
            </w:r>
          </w:p>
          <w:p w:rsidR="009F38AC" w:rsidRDefault="009F38AC" w:rsidP="007A481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Occupants 5 or less including crew</w:t>
            </w:r>
          </w:p>
        </w:tc>
      </w:tr>
      <w:tr w:rsidR="0004169C" w:rsidTr="007A4812">
        <w:trPr>
          <w:jc w:val="center"/>
        </w:trPr>
        <w:tc>
          <w:tcPr>
            <w:tcW w:w="918" w:type="dxa"/>
            <w:vAlign w:val="center"/>
          </w:tcPr>
          <w:p w:rsidR="00AE41FD" w:rsidRDefault="00AE41FD" w:rsidP="007A4812">
            <w:pPr>
              <w:spacing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II</w:t>
            </w:r>
          </w:p>
        </w:tc>
        <w:tc>
          <w:tcPr>
            <w:tcW w:w="4500" w:type="dxa"/>
            <w:vAlign w:val="center"/>
          </w:tcPr>
          <w:p w:rsid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Single Turbine Engine</w:t>
            </w:r>
          </w:p>
          <w:p w:rsidR="00AE41FD" w:rsidRP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Occupants 5 or less including crew</w:t>
            </w:r>
          </w:p>
          <w:p w:rsid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Up to 4000lbs Max Gross Weight</w:t>
            </w:r>
          </w:p>
        </w:tc>
      </w:tr>
      <w:tr w:rsidR="0004169C" w:rsidTr="007A4812">
        <w:trPr>
          <w:jc w:val="center"/>
        </w:trPr>
        <w:tc>
          <w:tcPr>
            <w:tcW w:w="918" w:type="dxa"/>
            <w:vAlign w:val="center"/>
          </w:tcPr>
          <w:p w:rsidR="00AE41FD" w:rsidRDefault="00AE41FD" w:rsidP="007A4812">
            <w:pPr>
              <w:spacing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III</w:t>
            </w:r>
          </w:p>
        </w:tc>
        <w:tc>
          <w:tcPr>
            <w:tcW w:w="4500" w:type="dxa"/>
            <w:vAlign w:val="center"/>
          </w:tcPr>
          <w:p w:rsidR="00AE41FD" w:rsidRP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Single Turbine Engine</w:t>
            </w:r>
          </w:p>
          <w:p w:rsidR="00AE41FD" w:rsidRP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Occupants 6 or more including crew</w:t>
            </w:r>
          </w:p>
          <w:p w:rsidR="00AE41FD" w:rsidRDefault="00AE41FD" w:rsidP="007A4812">
            <w:pPr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4001-7000lbs Max Gross Weight</w:t>
            </w:r>
          </w:p>
        </w:tc>
      </w:tr>
      <w:tr w:rsidR="0004169C" w:rsidTr="007A4812">
        <w:trPr>
          <w:jc w:val="center"/>
        </w:trPr>
        <w:tc>
          <w:tcPr>
            <w:tcW w:w="918" w:type="dxa"/>
            <w:vAlign w:val="center"/>
          </w:tcPr>
          <w:p w:rsidR="00AE41FD" w:rsidRDefault="00AE41FD" w:rsidP="007A4812">
            <w:pPr>
              <w:spacing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IV</w:t>
            </w:r>
          </w:p>
        </w:tc>
        <w:tc>
          <w:tcPr>
            <w:tcW w:w="4500" w:type="dxa"/>
            <w:vAlign w:val="center"/>
          </w:tcPr>
          <w:p w:rsidR="00AE41FD" w:rsidRDefault="00AE41FD" w:rsidP="007A4812">
            <w:pPr>
              <w:spacing w:after="200" w:line="276" w:lineRule="auto"/>
              <w:jc w:val="center"/>
              <w:rPr>
                <w:rFonts w:eastAsiaTheme="minorHAnsi"/>
              </w:rPr>
            </w:pPr>
            <w:r w:rsidRPr="00AE41FD">
              <w:rPr>
                <w:rFonts w:eastAsiaTheme="minorHAnsi"/>
              </w:rPr>
              <w:t>Twin Turbine</w:t>
            </w:r>
          </w:p>
        </w:tc>
      </w:tr>
    </w:tbl>
    <w:p w:rsidR="00983D35" w:rsidRDefault="00983D35" w:rsidP="00983D35">
      <w:pPr>
        <w:widowControl w:val="0"/>
        <w:spacing w:after="200" w:line="276" w:lineRule="auto"/>
        <w:jc w:val="center"/>
        <w:rPr>
          <w:b/>
          <w:bCs/>
          <w:spacing w:val="-1"/>
        </w:rPr>
      </w:pPr>
    </w:p>
    <w:p w:rsidR="00B11B65" w:rsidRPr="00B11B65" w:rsidRDefault="00AE41FD" w:rsidP="00983D35">
      <w:pPr>
        <w:widowControl w:val="0"/>
        <w:spacing w:after="200" w:line="276" w:lineRule="auto"/>
        <w:jc w:val="center"/>
      </w:pPr>
      <w:r>
        <w:rPr>
          <w:b/>
          <w:bCs/>
          <w:spacing w:val="-1"/>
        </w:rPr>
        <w:t>T</w:t>
      </w:r>
      <w:r w:rsidR="00F97E97">
        <w:rPr>
          <w:b/>
          <w:bCs/>
          <w:spacing w:val="-1"/>
        </w:rPr>
        <w:t>able</w:t>
      </w:r>
      <w:r>
        <w:rPr>
          <w:b/>
          <w:bCs/>
          <w:spacing w:val="-1"/>
        </w:rPr>
        <w:t xml:space="preserve"> 2</w:t>
      </w:r>
      <w:r w:rsidR="00740F10">
        <w:rPr>
          <w:b/>
          <w:bCs/>
          <w:spacing w:val="-1"/>
        </w:rPr>
        <w:t>.</w:t>
      </w:r>
      <w:r w:rsidR="00B11B65" w:rsidRPr="00B11B65">
        <w:rPr>
          <w:b/>
          <w:bCs/>
          <w:spacing w:val="59"/>
        </w:rPr>
        <w:t xml:space="preserve"> </w:t>
      </w:r>
      <w:r w:rsidR="00B11B65" w:rsidRPr="00B11B65">
        <w:rPr>
          <w:b/>
          <w:bCs/>
          <w:spacing w:val="-1"/>
        </w:rPr>
        <w:t>R</w:t>
      </w:r>
      <w:r w:rsidR="00F74AD0">
        <w:rPr>
          <w:b/>
          <w:bCs/>
          <w:spacing w:val="-1"/>
        </w:rPr>
        <w:t xml:space="preserve">elationship Among Normal Category (CAR 6 &amp; Part 27) Rotorcraft Classes, Probabilities, Severity of Failure Conditions, and </w:t>
      </w:r>
      <w:r w:rsidR="005B7BF7">
        <w:rPr>
          <w:b/>
          <w:bCs/>
          <w:spacing w:val="-1"/>
        </w:rPr>
        <w:t>System Development Assurance Level (FDAL/IDAL)</w:t>
      </w:r>
      <w:r w:rsidR="00F74AD0">
        <w:rPr>
          <w:b/>
          <w:bCs/>
          <w:spacing w:val="-1"/>
        </w:rPr>
        <w:t xml:space="preserve"> </w:t>
      </w: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589"/>
        <w:gridCol w:w="1590"/>
        <w:gridCol w:w="1589"/>
        <w:gridCol w:w="1589"/>
        <w:gridCol w:w="1588"/>
      </w:tblGrid>
      <w:tr w:rsidR="00B11B65" w:rsidRPr="00B11B65" w:rsidTr="00B11B65">
        <w:trPr>
          <w:trHeight w:hRule="exact" w:val="461"/>
        </w:trPr>
        <w:tc>
          <w:tcPr>
            <w:tcW w:w="1589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92" w:right="189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Classi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f</w:t>
            </w:r>
            <w:r w:rsidRPr="00B11B65">
              <w:rPr>
                <w:b/>
                <w:bCs/>
                <w:sz w:val="16"/>
                <w:szCs w:val="16"/>
              </w:rPr>
              <w:t>ica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t</w:t>
            </w:r>
            <w:r w:rsidRPr="00B11B65">
              <w:rPr>
                <w:b/>
                <w:bCs/>
                <w:sz w:val="16"/>
                <w:szCs w:val="16"/>
              </w:rPr>
              <w:t>ion</w:t>
            </w:r>
            <w:r w:rsidRPr="00B11B65">
              <w:rPr>
                <w:b/>
                <w:bCs/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of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Failure</w:t>
            </w:r>
            <w:r w:rsidRPr="00B11B65">
              <w:rPr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Conditions</w:t>
            </w:r>
          </w:p>
        </w:tc>
        <w:tc>
          <w:tcPr>
            <w:tcW w:w="158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231"/>
              <w:rPr>
                <w:sz w:val="16"/>
                <w:szCs w:val="16"/>
              </w:rPr>
            </w:pPr>
            <w:r w:rsidRPr="00B11B65">
              <w:rPr>
                <w:b/>
                <w:bCs/>
                <w:spacing w:val="-1"/>
                <w:sz w:val="16"/>
                <w:szCs w:val="16"/>
              </w:rPr>
              <w:t>N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S</w:t>
            </w:r>
            <w:r w:rsidRPr="00B11B65">
              <w:rPr>
                <w:b/>
                <w:bCs/>
                <w:sz w:val="16"/>
                <w:szCs w:val="16"/>
              </w:rPr>
              <w:t>a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fet</w:t>
            </w:r>
            <w:r w:rsidRPr="00B11B65">
              <w:rPr>
                <w:b/>
                <w:bCs/>
                <w:sz w:val="16"/>
                <w:szCs w:val="16"/>
              </w:rPr>
              <w:t>y</w:t>
            </w:r>
            <w:r w:rsidRPr="00B11B65"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Effect</w:t>
            </w:r>
          </w:p>
        </w:tc>
        <w:tc>
          <w:tcPr>
            <w:tcW w:w="159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238"/>
              <w:rPr>
                <w:sz w:val="16"/>
                <w:szCs w:val="16"/>
              </w:rPr>
            </w:pPr>
            <w:r w:rsidRPr="00B11B65">
              <w:rPr>
                <w:b/>
                <w:bCs/>
                <w:spacing w:val="-1"/>
                <w:sz w:val="16"/>
                <w:szCs w:val="16"/>
              </w:rPr>
              <w:t>&lt;----</w:t>
            </w:r>
            <w:r w:rsidRPr="00B11B65">
              <w:rPr>
                <w:b/>
                <w:bCs/>
                <w:sz w:val="16"/>
                <w:szCs w:val="16"/>
              </w:rPr>
              <w:t>M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in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r-----&gt;</w:t>
            </w:r>
          </w:p>
        </w:tc>
        <w:tc>
          <w:tcPr>
            <w:tcW w:w="158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265"/>
              <w:rPr>
                <w:sz w:val="16"/>
                <w:szCs w:val="16"/>
              </w:rPr>
            </w:pPr>
            <w:r w:rsidRPr="00B11B65">
              <w:rPr>
                <w:b/>
                <w:bCs/>
                <w:spacing w:val="-1"/>
                <w:sz w:val="16"/>
                <w:szCs w:val="16"/>
              </w:rPr>
              <w:t>&lt;----</w:t>
            </w:r>
            <w:r w:rsidRPr="00B11B65">
              <w:rPr>
                <w:b/>
                <w:bCs/>
                <w:sz w:val="16"/>
                <w:szCs w:val="16"/>
              </w:rPr>
              <w:t>Ma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j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r----&gt;</w:t>
            </w:r>
          </w:p>
        </w:tc>
        <w:tc>
          <w:tcPr>
            <w:tcW w:w="158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190"/>
              <w:rPr>
                <w:sz w:val="16"/>
                <w:szCs w:val="16"/>
              </w:rPr>
            </w:pPr>
            <w:r w:rsidRPr="00B11B65">
              <w:rPr>
                <w:b/>
                <w:bCs/>
                <w:spacing w:val="-1"/>
                <w:sz w:val="16"/>
                <w:szCs w:val="16"/>
              </w:rPr>
              <w:t>&lt;--H</w:t>
            </w:r>
            <w:r w:rsidRPr="00B11B65">
              <w:rPr>
                <w:b/>
                <w:bCs/>
                <w:sz w:val="16"/>
                <w:szCs w:val="16"/>
              </w:rPr>
              <w:t>a</w:t>
            </w:r>
            <w:r w:rsidRPr="00B11B65">
              <w:rPr>
                <w:b/>
                <w:bCs/>
                <w:spacing w:val="-2"/>
                <w:sz w:val="16"/>
                <w:szCs w:val="16"/>
              </w:rPr>
              <w:t>z</w:t>
            </w:r>
            <w:r w:rsidRPr="00B11B65">
              <w:rPr>
                <w:b/>
                <w:bCs/>
                <w:sz w:val="16"/>
                <w:szCs w:val="16"/>
              </w:rPr>
              <w:t>a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rd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us---&gt;</w:t>
            </w:r>
          </w:p>
        </w:tc>
        <w:tc>
          <w:tcPr>
            <w:tcW w:w="158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230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&lt;</w:t>
            </w:r>
            <w:r w:rsidRPr="00B11B65">
              <w:rPr>
                <w:b/>
                <w:bCs/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Catastrophic&gt;</w:t>
            </w:r>
          </w:p>
        </w:tc>
      </w:tr>
      <w:tr w:rsidR="00B11B65" w:rsidRPr="00B11B65" w:rsidTr="00B11B65">
        <w:trPr>
          <w:trHeight w:hRule="exact" w:val="665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92" w:right="699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Allo</w:t>
            </w:r>
            <w:r w:rsidRPr="00B11B65">
              <w:rPr>
                <w:b/>
                <w:bCs/>
                <w:spacing w:val="2"/>
                <w:sz w:val="16"/>
                <w:szCs w:val="16"/>
              </w:rPr>
              <w:t>w</w:t>
            </w:r>
            <w:r w:rsidRPr="00B11B65">
              <w:rPr>
                <w:b/>
                <w:bCs/>
                <w:sz w:val="16"/>
                <w:szCs w:val="16"/>
              </w:rPr>
              <w:t>able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Qualitative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w w:val="95"/>
                <w:sz w:val="16"/>
                <w:szCs w:val="16"/>
              </w:rPr>
              <w:t>Probability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339" w:hanging="58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No</w:t>
            </w:r>
            <w:r w:rsidRPr="00B11B65">
              <w:rPr>
                <w:b/>
                <w:bCs/>
                <w:spacing w:val="-11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Probability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Require</w:t>
            </w:r>
            <w:r w:rsidRPr="00B11B65">
              <w:rPr>
                <w:b/>
                <w:bCs/>
                <w:spacing w:val="-3"/>
                <w:sz w:val="16"/>
                <w:szCs w:val="16"/>
              </w:rPr>
              <w:t>m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ent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475"/>
              <w:rPr>
                <w:sz w:val="16"/>
                <w:szCs w:val="16"/>
              </w:rPr>
            </w:pPr>
            <w:r w:rsidRPr="00B11B65">
              <w:rPr>
                <w:b/>
                <w:bCs/>
                <w:spacing w:val="-1"/>
                <w:sz w:val="16"/>
                <w:szCs w:val="16"/>
              </w:rPr>
              <w:t>Pr</w:t>
            </w:r>
            <w:r w:rsidRPr="00B11B65">
              <w:rPr>
                <w:b/>
                <w:bCs/>
                <w:sz w:val="16"/>
                <w:szCs w:val="16"/>
              </w:rPr>
              <w:t>obable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jc w:val="center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Re</w:t>
            </w:r>
            <w:r w:rsidRPr="00B11B65">
              <w:rPr>
                <w:b/>
                <w:bCs/>
                <w:spacing w:val="-3"/>
                <w:sz w:val="16"/>
                <w:szCs w:val="16"/>
              </w:rPr>
              <w:t>m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t</w:t>
            </w:r>
            <w:r w:rsidRPr="00B11B65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525" w:right="431" w:hanging="94"/>
              <w:rPr>
                <w:sz w:val="16"/>
                <w:szCs w:val="16"/>
              </w:rPr>
            </w:pPr>
            <w:r w:rsidRPr="00B11B65">
              <w:rPr>
                <w:b/>
                <w:bCs/>
                <w:w w:val="95"/>
                <w:sz w:val="16"/>
                <w:szCs w:val="16"/>
              </w:rPr>
              <w:t>Ex</w:t>
            </w:r>
            <w:r w:rsidRPr="00B11B65">
              <w:rPr>
                <w:b/>
                <w:bCs/>
                <w:spacing w:val="-1"/>
                <w:w w:val="95"/>
                <w:sz w:val="16"/>
                <w:szCs w:val="16"/>
              </w:rPr>
              <w:t>t</w:t>
            </w:r>
            <w:r w:rsidRPr="00B11B65">
              <w:rPr>
                <w:b/>
                <w:bCs/>
                <w:w w:val="95"/>
                <w:sz w:val="16"/>
                <w:szCs w:val="16"/>
              </w:rPr>
              <w:t>re</w:t>
            </w:r>
            <w:r w:rsidRPr="00B11B65">
              <w:rPr>
                <w:b/>
                <w:bCs/>
                <w:spacing w:val="-3"/>
                <w:w w:val="95"/>
                <w:sz w:val="16"/>
                <w:szCs w:val="16"/>
              </w:rPr>
              <w:t>m</w:t>
            </w:r>
            <w:r w:rsidRPr="00B11B65">
              <w:rPr>
                <w:b/>
                <w:bCs/>
                <w:w w:val="95"/>
                <w:sz w:val="16"/>
                <w:szCs w:val="16"/>
              </w:rPr>
              <w:t>ely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Re</w:t>
            </w:r>
            <w:r w:rsidRPr="00B11B65">
              <w:rPr>
                <w:b/>
                <w:bCs/>
                <w:spacing w:val="-3"/>
                <w:sz w:val="16"/>
                <w:szCs w:val="16"/>
              </w:rPr>
              <w:t>m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te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383" w:right="374" w:firstLine="49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Extre</w:t>
            </w:r>
            <w:r w:rsidRPr="00B11B65">
              <w:rPr>
                <w:b/>
                <w:bCs/>
                <w:spacing w:val="-3"/>
                <w:sz w:val="16"/>
                <w:szCs w:val="16"/>
              </w:rPr>
              <w:t>m</w:t>
            </w:r>
            <w:r w:rsidRPr="00B11B65">
              <w:rPr>
                <w:b/>
                <w:bCs/>
                <w:sz w:val="16"/>
                <w:szCs w:val="16"/>
              </w:rPr>
              <w:t>ely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w w:val="95"/>
                <w:sz w:val="16"/>
                <w:szCs w:val="16"/>
              </w:rPr>
              <w:t>I</w:t>
            </w:r>
            <w:r w:rsidRPr="00B11B65">
              <w:rPr>
                <w:b/>
                <w:bCs/>
                <w:spacing w:val="-3"/>
                <w:w w:val="95"/>
                <w:sz w:val="16"/>
                <w:szCs w:val="16"/>
              </w:rPr>
              <w:t>m</w:t>
            </w:r>
            <w:r w:rsidRPr="00B11B65">
              <w:rPr>
                <w:b/>
                <w:bCs/>
                <w:w w:val="95"/>
                <w:sz w:val="16"/>
                <w:szCs w:val="16"/>
              </w:rPr>
              <w:t>probable</w:t>
            </w:r>
          </w:p>
        </w:tc>
      </w:tr>
      <w:tr w:rsidR="00B11B65" w:rsidRPr="00B11B65" w:rsidTr="00B11B65">
        <w:trPr>
          <w:trHeight w:hRule="exact" w:val="893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ffect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on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Rotorcraft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386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effect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on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25" w:right="124" w:firstLine="301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ope</w:t>
            </w:r>
            <w:r w:rsidRPr="00B11B65">
              <w:rPr>
                <w:spacing w:val="-1"/>
                <w:sz w:val="16"/>
                <w:szCs w:val="16"/>
              </w:rPr>
              <w:t>ra</w:t>
            </w:r>
            <w:r w:rsidRPr="00B11B65">
              <w:rPr>
                <w:sz w:val="16"/>
                <w:szCs w:val="16"/>
              </w:rPr>
              <w:t>tional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capabilities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safety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right="1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Slight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z w:val="16"/>
                <w:szCs w:val="16"/>
              </w:rPr>
              <w:t>duction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25" w:right="126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functional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capabilities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safety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ar</w:t>
            </w:r>
            <w:r w:rsidRPr="00B11B65">
              <w:rPr>
                <w:sz w:val="16"/>
                <w:szCs w:val="16"/>
              </w:rPr>
              <w:t>gins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Significant</w:t>
            </w:r>
            <w:r w:rsidRPr="00B11B65">
              <w:rPr>
                <w:spacing w:val="-15"/>
                <w:sz w:val="16"/>
                <w:szCs w:val="16"/>
              </w:rPr>
              <w:t xml:space="preserve"> 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z w:val="16"/>
                <w:szCs w:val="16"/>
              </w:rPr>
              <w:t>duction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25" w:right="124" w:hanging="2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in</w:t>
            </w:r>
            <w:r w:rsidRPr="00B11B65">
              <w:rPr>
                <w:spacing w:val="-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functional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capabilities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safety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ar</w:t>
            </w:r>
            <w:r w:rsidRPr="00B11B65">
              <w:rPr>
                <w:sz w:val="16"/>
                <w:szCs w:val="16"/>
              </w:rPr>
              <w:t>gins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Lar</w:t>
            </w:r>
            <w:r w:rsidRPr="00B11B65">
              <w:rPr>
                <w:sz w:val="16"/>
                <w:szCs w:val="16"/>
              </w:rPr>
              <w:t>ge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z w:val="16"/>
                <w:szCs w:val="16"/>
              </w:rPr>
              <w:t>duction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25" w:right="124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functional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capabilities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safety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ar</w:t>
            </w:r>
            <w:r w:rsidRPr="00B11B65">
              <w:rPr>
                <w:sz w:val="16"/>
                <w:szCs w:val="16"/>
              </w:rPr>
              <w:t>gins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7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Nor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ally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with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hull</w:t>
            </w:r>
          </w:p>
          <w:p w:rsidR="00B11B65" w:rsidRPr="00B11B65" w:rsidRDefault="00B11B65" w:rsidP="00B11B65">
            <w:pPr>
              <w:widowControl w:val="0"/>
              <w:spacing w:before="4"/>
              <w:ind w:left="8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loss</w:t>
            </w:r>
          </w:p>
        </w:tc>
      </w:tr>
      <w:tr w:rsidR="00B11B65" w:rsidRPr="00B11B65" w:rsidTr="00B11B65">
        <w:trPr>
          <w:trHeight w:hRule="exact" w:val="665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ffect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on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Occupants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I</w:t>
            </w:r>
            <w:r w:rsidRPr="00B11B65">
              <w:rPr>
                <w:sz w:val="16"/>
                <w:szCs w:val="16"/>
              </w:rPr>
              <w:t>nconvenience</w:t>
            </w:r>
            <w:r w:rsidRPr="00B11B65">
              <w:rPr>
                <w:spacing w:val="-13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for</w:t>
            </w:r>
          </w:p>
          <w:p w:rsidR="00B11B65" w:rsidRPr="00B11B65" w:rsidRDefault="00B11B65" w:rsidP="00B11B65">
            <w:pPr>
              <w:widowControl w:val="0"/>
              <w:spacing w:before="4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passenge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s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Ph</w:t>
            </w:r>
            <w:r w:rsidRPr="00B11B65">
              <w:rPr>
                <w:spacing w:val="-1"/>
                <w:sz w:val="16"/>
                <w:szCs w:val="16"/>
              </w:rPr>
              <w:t>y</w:t>
            </w:r>
            <w:r w:rsidRPr="00B11B65">
              <w:rPr>
                <w:sz w:val="16"/>
                <w:szCs w:val="16"/>
              </w:rPr>
              <w:t>sical</w:t>
            </w:r>
            <w:r w:rsidRPr="00B11B65">
              <w:rPr>
                <w:spacing w:val="-1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disco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fo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t</w:t>
            </w:r>
          </w:p>
          <w:p w:rsidR="00B11B65" w:rsidRPr="00B11B65" w:rsidRDefault="00B11B65" w:rsidP="00B11B65">
            <w:pPr>
              <w:widowControl w:val="0"/>
              <w:spacing w:before="4"/>
              <w:ind w:right="2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for</w:t>
            </w:r>
            <w:r w:rsidRPr="00B11B65">
              <w:rPr>
                <w:spacing w:val="-10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passenge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172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Ph</w:t>
            </w:r>
            <w:r w:rsidRPr="00B11B65">
              <w:rPr>
                <w:spacing w:val="-1"/>
                <w:sz w:val="16"/>
                <w:szCs w:val="16"/>
              </w:rPr>
              <w:t>y</w:t>
            </w:r>
            <w:r w:rsidRPr="00B11B65">
              <w:rPr>
                <w:sz w:val="16"/>
                <w:szCs w:val="16"/>
              </w:rPr>
              <w:t>sical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distress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to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223" w:right="132" w:hanging="92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passenge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s,</w:t>
            </w:r>
            <w:r w:rsidRPr="00B11B65">
              <w:rPr>
                <w:spacing w:val="-1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possibly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including</w:t>
            </w:r>
            <w:r w:rsidRPr="00B11B65">
              <w:rPr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inju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ies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Se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ious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fatal</w:t>
            </w:r>
          </w:p>
          <w:p w:rsidR="00B11B65" w:rsidRPr="00B11B65" w:rsidRDefault="00B11B65" w:rsidP="00B11B65">
            <w:pPr>
              <w:widowControl w:val="0"/>
              <w:spacing w:before="4"/>
              <w:ind w:left="95" w:right="98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injury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to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an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occupant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510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Multiple</w:t>
            </w:r>
          </w:p>
          <w:p w:rsidR="00B11B65" w:rsidRPr="00B11B65" w:rsidRDefault="00B11B65" w:rsidP="00B11B65">
            <w:pPr>
              <w:widowControl w:val="0"/>
              <w:spacing w:before="4"/>
              <w:ind w:left="510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fatalities</w:t>
            </w:r>
          </w:p>
        </w:tc>
      </w:tr>
      <w:tr w:rsidR="00B11B65" w:rsidRPr="00B11B65" w:rsidTr="00B11B65">
        <w:trPr>
          <w:trHeight w:hRule="exact" w:val="893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ffect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on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Flight</w:t>
            </w:r>
          </w:p>
          <w:p w:rsidR="00B11B65" w:rsidRPr="00B11B65" w:rsidRDefault="00B11B65" w:rsidP="00B11B65">
            <w:pPr>
              <w:widowControl w:val="0"/>
              <w:spacing w:before="4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Crew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95" w:right="95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effect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on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flight</w:t>
            </w:r>
          </w:p>
          <w:p w:rsidR="00B11B65" w:rsidRPr="00B11B65" w:rsidRDefault="00B11B65" w:rsidP="00B11B65">
            <w:pPr>
              <w:widowControl w:val="0"/>
              <w:spacing w:before="4"/>
              <w:jc w:val="center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crew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230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Slight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increase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434" w:right="185" w:hanging="251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wo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kload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use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of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ergency</w:t>
            </w:r>
            <w:r w:rsidRPr="00B11B65">
              <w:rPr>
                <w:spacing w:val="-1"/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ocedu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es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Ph</w:t>
            </w:r>
            <w:r w:rsidRPr="00B11B65">
              <w:rPr>
                <w:spacing w:val="-1"/>
                <w:sz w:val="16"/>
                <w:szCs w:val="16"/>
              </w:rPr>
              <w:t>y</w:t>
            </w:r>
            <w:r w:rsidRPr="00B11B65">
              <w:rPr>
                <w:sz w:val="16"/>
                <w:szCs w:val="16"/>
              </w:rPr>
              <w:t>sical</w:t>
            </w:r>
            <w:r w:rsidRPr="00B11B65">
              <w:rPr>
                <w:spacing w:val="-1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disco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fo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t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20" w:right="120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significant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increase</w:t>
            </w:r>
            <w:r w:rsidRPr="00B11B65">
              <w:rPr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workload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Ph</w:t>
            </w:r>
            <w:r w:rsidRPr="00B11B65">
              <w:rPr>
                <w:spacing w:val="-1"/>
                <w:sz w:val="16"/>
                <w:szCs w:val="16"/>
              </w:rPr>
              <w:t>y</w:t>
            </w:r>
            <w:r w:rsidRPr="00B11B65">
              <w:rPr>
                <w:sz w:val="16"/>
                <w:szCs w:val="16"/>
              </w:rPr>
              <w:t>sical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distress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157" w:right="157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excessive</w:t>
            </w:r>
            <w:r w:rsidRPr="00B11B65">
              <w:rPr>
                <w:spacing w:val="-1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workload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pairs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ability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to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pe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fo</w:t>
            </w:r>
            <w:r w:rsidRPr="00B11B65">
              <w:rPr>
                <w:spacing w:val="-1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m</w:t>
            </w:r>
            <w:r w:rsidRPr="00B11B65">
              <w:rPr>
                <w:spacing w:val="-13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tasks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325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Fatal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Injury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</w:p>
          <w:p w:rsidR="00B11B65" w:rsidRPr="00B11B65" w:rsidRDefault="00B11B65" w:rsidP="00B11B65">
            <w:pPr>
              <w:widowControl w:val="0"/>
              <w:spacing w:before="4"/>
              <w:ind w:left="337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incapacitation</w:t>
            </w:r>
          </w:p>
        </w:tc>
      </w:tr>
      <w:tr w:rsidR="00B11B65" w:rsidRPr="00B11B65" w:rsidTr="00B11B65">
        <w:trPr>
          <w:trHeight w:hRule="exact" w:val="504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5" w:lineRule="auto"/>
              <w:ind w:left="92" w:right="753"/>
              <w:rPr>
                <w:sz w:val="14"/>
                <w:szCs w:val="14"/>
              </w:rPr>
            </w:pPr>
            <w:r w:rsidRPr="00B11B65">
              <w:rPr>
                <w:b/>
                <w:bCs/>
                <w:sz w:val="14"/>
                <w:szCs w:val="14"/>
              </w:rPr>
              <w:lastRenderedPageBreak/>
              <w:t>Classes</w:t>
            </w:r>
            <w:r w:rsidRPr="00B11B65">
              <w:rPr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B11B65">
              <w:rPr>
                <w:b/>
                <w:bCs/>
                <w:sz w:val="14"/>
                <w:szCs w:val="14"/>
              </w:rPr>
              <w:t>of</w:t>
            </w:r>
            <w:r w:rsidRPr="00B11B65">
              <w:rPr>
                <w:b/>
                <w:bCs/>
                <w:w w:val="99"/>
                <w:sz w:val="14"/>
                <w:szCs w:val="14"/>
              </w:rPr>
              <w:t xml:space="preserve"> R</w:t>
            </w:r>
            <w:r w:rsidRPr="00B11B65">
              <w:rPr>
                <w:b/>
                <w:bCs/>
                <w:sz w:val="14"/>
                <w:szCs w:val="14"/>
              </w:rPr>
              <w:t>otorcraft</w:t>
            </w:r>
          </w:p>
        </w:tc>
        <w:tc>
          <w:tcPr>
            <w:tcW w:w="794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>
            <w:pPr>
              <w:widowControl w:val="0"/>
              <w:spacing w:before="3" w:line="245" w:lineRule="auto"/>
              <w:ind w:left="99" w:right="176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Allo</w:t>
            </w:r>
            <w:r w:rsidRPr="00B11B65">
              <w:rPr>
                <w:b/>
                <w:bCs/>
                <w:spacing w:val="2"/>
                <w:sz w:val="16"/>
                <w:szCs w:val="16"/>
              </w:rPr>
              <w:t>w</w:t>
            </w:r>
            <w:r w:rsidRPr="00B11B65">
              <w:rPr>
                <w:b/>
                <w:bCs/>
                <w:sz w:val="16"/>
                <w:szCs w:val="16"/>
              </w:rPr>
              <w:t>able</w:t>
            </w:r>
            <w:r w:rsidRPr="00B11B65"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Quantitative</w:t>
            </w:r>
            <w:r w:rsidRPr="00B11B65"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Probabilities</w:t>
            </w:r>
            <w:r w:rsidRPr="00B11B65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and</w:t>
            </w:r>
            <w:r w:rsidRPr="00B11B65"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S</w:t>
            </w:r>
            <w:r w:rsidR="007E0BDA">
              <w:rPr>
                <w:b/>
                <w:bCs/>
                <w:sz w:val="16"/>
                <w:szCs w:val="16"/>
              </w:rPr>
              <w:t xml:space="preserve">ystem </w:t>
            </w:r>
            <w:r w:rsidRPr="00B11B65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Develop</w:t>
            </w:r>
            <w:r w:rsidRPr="00B11B65">
              <w:rPr>
                <w:b/>
                <w:bCs/>
                <w:spacing w:val="-3"/>
                <w:sz w:val="16"/>
                <w:szCs w:val="16"/>
              </w:rPr>
              <w:t>m</w:t>
            </w:r>
            <w:r w:rsidRPr="00B11B65">
              <w:rPr>
                <w:b/>
                <w:bCs/>
                <w:sz w:val="16"/>
                <w:szCs w:val="16"/>
              </w:rPr>
              <w:t>ent</w:t>
            </w:r>
            <w:r w:rsidRPr="00B11B65"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Assurance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Levels</w:t>
            </w:r>
            <w:r w:rsidRPr="00B11B65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="00E448AC">
              <w:rPr>
                <w:b/>
                <w:bCs/>
                <w:spacing w:val="-6"/>
                <w:sz w:val="16"/>
                <w:szCs w:val="16"/>
              </w:rPr>
              <w:t xml:space="preserve">(FDAL/IDAL) 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(N</w:t>
            </w:r>
            <w:r w:rsidRPr="00B11B65">
              <w:rPr>
                <w:b/>
                <w:bCs/>
                <w:sz w:val="16"/>
                <w:szCs w:val="16"/>
              </w:rPr>
              <w:t>o</w:t>
            </w:r>
            <w:r w:rsidRPr="00B11B65">
              <w:rPr>
                <w:b/>
                <w:bCs/>
                <w:spacing w:val="-1"/>
                <w:sz w:val="16"/>
                <w:szCs w:val="16"/>
              </w:rPr>
              <w:t>t</w:t>
            </w:r>
            <w:r w:rsidRPr="00B11B65">
              <w:rPr>
                <w:b/>
                <w:bCs/>
                <w:sz w:val="16"/>
                <w:szCs w:val="16"/>
              </w:rPr>
              <w:t>e</w:t>
            </w:r>
            <w:r w:rsidRPr="00B11B65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="00CD00C5">
              <w:rPr>
                <w:b/>
                <w:bCs/>
                <w:sz w:val="16"/>
                <w:szCs w:val="16"/>
              </w:rPr>
              <w:t>1</w:t>
            </w:r>
            <w:r w:rsidRPr="00B11B65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B11B65" w:rsidRPr="00B11B65" w:rsidTr="00B11B65">
        <w:trPr>
          <w:trHeight w:hRule="exact" w:val="1332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92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Class</w:t>
            </w:r>
            <w:r w:rsidRPr="00B11B65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I</w:t>
            </w:r>
          </w:p>
          <w:p w:rsidR="00B11B65" w:rsidRDefault="00B11B65" w:rsidP="00B11B65">
            <w:pPr>
              <w:widowControl w:val="0"/>
              <w:spacing w:before="1" w:line="245" w:lineRule="auto"/>
              <w:ind w:left="92" w:right="101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 xml:space="preserve">Reciprocating Engine </w:t>
            </w:r>
          </w:p>
          <w:p w:rsidR="009F38AC" w:rsidRPr="00B11B65" w:rsidRDefault="009F38AC" w:rsidP="009F38AC">
            <w:pPr>
              <w:widowControl w:val="0"/>
              <w:ind w:left="92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Occupants 5 or less including crew</w:t>
            </w:r>
          </w:p>
          <w:p w:rsidR="009F38AC" w:rsidRPr="00B11B65" w:rsidRDefault="009F38AC" w:rsidP="00B11B65">
            <w:pPr>
              <w:widowControl w:val="0"/>
              <w:spacing w:before="1" w:line="245" w:lineRule="auto"/>
              <w:ind w:left="92" w:right="101"/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8" w:line="180" w:lineRule="exact"/>
              <w:rPr>
                <w:rFonts w:eastAsia="Calibri"/>
                <w:sz w:val="18"/>
                <w:szCs w:val="18"/>
              </w:rPr>
            </w:pPr>
          </w:p>
          <w:p w:rsidR="00B11B65" w:rsidRPr="00B11B65" w:rsidRDefault="00B11B65">
            <w:pPr>
              <w:widowControl w:val="0"/>
              <w:spacing w:line="245" w:lineRule="auto"/>
              <w:ind w:left="219" w:right="221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Probability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Develop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ent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Assurance</w:t>
            </w:r>
            <w:r w:rsidRPr="00B11B65">
              <w:rPr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Levels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Requi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nt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-3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776"/>
              <w:rPr>
                <w:w w:val="99"/>
                <w:sz w:val="16"/>
                <w:szCs w:val="16"/>
              </w:rPr>
            </w:pPr>
          </w:p>
          <w:p w:rsidR="00B11B65" w:rsidRDefault="00B11B65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D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</w:p>
          <w:p w:rsidR="005B7BF7" w:rsidRPr="00B11B65" w:rsidRDefault="005B7BF7" w:rsidP="00B11B65">
            <w:pPr>
              <w:widowControl w:val="0"/>
              <w:spacing w:before="4" w:line="245" w:lineRule="auto"/>
              <w:ind w:left="99" w:right="77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</w:t>
            </w:r>
            <w:r w:rsidR="00E448AC">
              <w:rPr>
                <w:spacing w:val="-1"/>
                <w:sz w:val="16"/>
                <w:szCs w:val="16"/>
              </w:rPr>
              <w:t>s 1,</w:t>
            </w:r>
            <w:r>
              <w:rPr>
                <w:spacing w:val="-1"/>
                <w:sz w:val="16"/>
                <w:szCs w:val="16"/>
              </w:rPr>
              <w:t xml:space="preserve">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-4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</w:t>
            </w:r>
          </w:p>
          <w:p w:rsidR="00B11B65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</w:p>
          <w:p w:rsidR="005B7BF7" w:rsidRPr="00B11B65" w:rsidRDefault="005B7BF7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</w:t>
            </w:r>
            <w:r w:rsidR="00E448AC">
              <w:rPr>
                <w:spacing w:val="-1"/>
                <w:sz w:val="16"/>
                <w:szCs w:val="16"/>
              </w:rPr>
              <w:t>s 1,</w:t>
            </w:r>
            <w:r>
              <w:rPr>
                <w:spacing w:val="-1"/>
                <w:sz w:val="16"/>
                <w:szCs w:val="16"/>
              </w:rPr>
              <w:t xml:space="preserve"> 2</w:t>
            </w:r>
            <w:r w:rsidR="00E448AC">
              <w:rPr>
                <w:spacing w:val="-1"/>
                <w:sz w:val="16"/>
                <w:szCs w:val="16"/>
              </w:rPr>
              <w:t xml:space="preserve"> and 4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Default="00B11B65" w:rsidP="00B11B65">
            <w:pPr>
              <w:widowControl w:val="0"/>
              <w:ind w:left="99"/>
              <w:rPr>
                <w:spacing w:val="-1"/>
                <w:position w:val="7"/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-5</w:t>
            </w:r>
          </w:p>
          <w:p w:rsidR="00E448AC" w:rsidRPr="00B11B65" w:rsidRDefault="00E448AC" w:rsidP="00B11B65">
            <w:pPr>
              <w:widowControl w:val="0"/>
              <w:ind w:left="99"/>
              <w:rPr>
                <w:sz w:val="10"/>
                <w:szCs w:val="10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814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</w:t>
            </w:r>
          </w:p>
          <w:p w:rsidR="00B11B65" w:rsidRDefault="00B11B65" w:rsidP="00B11B65">
            <w:pPr>
              <w:widowControl w:val="0"/>
              <w:spacing w:before="4" w:line="245" w:lineRule="auto"/>
              <w:ind w:left="99" w:right="814"/>
              <w:rPr>
                <w:spacing w:val="-1"/>
                <w:sz w:val="16"/>
                <w:szCs w:val="16"/>
              </w:rPr>
            </w:pPr>
          </w:p>
          <w:p w:rsidR="005B7BF7" w:rsidRPr="00B11B65" w:rsidRDefault="00E448AC" w:rsidP="00B11B65">
            <w:pPr>
              <w:widowControl w:val="0"/>
              <w:spacing w:before="4" w:line="245" w:lineRule="auto"/>
              <w:ind w:left="99" w:right="81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Notes1, 2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-6</w:t>
            </w:r>
          </w:p>
          <w:p w:rsidR="00374D7C" w:rsidRDefault="00B11B65" w:rsidP="00B11B65">
            <w:pPr>
              <w:widowControl w:val="0"/>
              <w:spacing w:before="4" w:line="245" w:lineRule="auto"/>
              <w:ind w:left="99" w:right="733"/>
              <w:rPr>
                <w:w w:val="99"/>
                <w:sz w:val="16"/>
                <w:szCs w:val="16"/>
              </w:rPr>
            </w:pPr>
            <w:r w:rsidRPr="00B11B65">
              <w:rPr>
                <w:w w:val="99"/>
                <w:sz w:val="16"/>
                <w:szCs w:val="16"/>
              </w:rPr>
              <w:t xml:space="preserve"> </w:t>
            </w:r>
          </w:p>
          <w:p w:rsidR="00B11B65" w:rsidRDefault="00B11B65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C</w:t>
            </w:r>
          </w:p>
          <w:p w:rsidR="005B7BF7" w:rsidRDefault="005B7BF7" w:rsidP="00B11B65">
            <w:pPr>
              <w:widowControl w:val="0"/>
              <w:spacing w:before="4" w:line="245" w:lineRule="auto"/>
              <w:ind w:left="99" w:right="733"/>
              <w:rPr>
                <w:spacing w:val="-1"/>
                <w:sz w:val="16"/>
                <w:szCs w:val="16"/>
              </w:rPr>
            </w:pPr>
          </w:p>
          <w:p w:rsidR="00E448AC" w:rsidRPr="00B11B65" w:rsidRDefault="00E448A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 and 3</w:t>
            </w:r>
          </w:p>
        </w:tc>
      </w:tr>
      <w:tr w:rsidR="00B11B65" w:rsidRPr="00B11B65" w:rsidTr="00B11B65">
        <w:trPr>
          <w:trHeight w:hRule="exact" w:val="1332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92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Class</w:t>
            </w:r>
            <w:r w:rsidRPr="00B11B65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II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Single Turbine Engine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Occupants 5 or less including crew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Up to 4000lbs Max Gross Weight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8" w:line="180" w:lineRule="exact"/>
              <w:rPr>
                <w:rFonts w:eastAsia="Calibri"/>
                <w:sz w:val="18"/>
                <w:szCs w:val="18"/>
              </w:rPr>
            </w:pPr>
          </w:p>
          <w:p w:rsidR="00B11B65" w:rsidRPr="00B11B65" w:rsidRDefault="00B11B65">
            <w:pPr>
              <w:widowControl w:val="0"/>
              <w:spacing w:line="245" w:lineRule="auto"/>
              <w:ind w:left="219" w:right="221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Probability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Develop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ent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Assurance</w:t>
            </w:r>
            <w:r w:rsidRPr="00B11B65">
              <w:rPr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Levels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Requi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nt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-3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776"/>
              <w:rPr>
                <w:w w:val="99"/>
                <w:sz w:val="16"/>
                <w:szCs w:val="16"/>
              </w:rPr>
            </w:pPr>
          </w:p>
          <w:p w:rsidR="00B11B65" w:rsidRDefault="00B11B65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D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</w:p>
          <w:p w:rsidR="005B7BF7" w:rsidRPr="00B11B65" w:rsidRDefault="005B7BF7" w:rsidP="00B11B65">
            <w:pPr>
              <w:widowControl w:val="0"/>
              <w:spacing w:before="4" w:line="245" w:lineRule="auto"/>
              <w:ind w:left="99" w:right="77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</w:t>
            </w:r>
            <w:r w:rsidR="00E448AC">
              <w:rPr>
                <w:spacing w:val="-1"/>
                <w:sz w:val="16"/>
                <w:szCs w:val="16"/>
              </w:rPr>
              <w:t>s 1,</w:t>
            </w:r>
            <w:r>
              <w:rPr>
                <w:spacing w:val="-1"/>
                <w:sz w:val="16"/>
                <w:szCs w:val="16"/>
              </w:rPr>
              <w:t xml:space="preserve">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-5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  <w:r w:rsidRPr="00B11B65">
              <w:rPr>
                <w:spacing w:val="-4"/>
                <w:sz w:val="16"/>
                <w:szCs w:val="16"/>
              </w:rPr>
              <w:t xml:space="preserve"> </w:t>
            </w:r>
          </w:p>
          <w:p w:rsidR="00E448AC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Default="00B11B65" w:rsidP="00B11B65">
            <w:pPr>
              <w:widowControl w:val="0"/>
              <w:ind w:left="99"/>
              <w:rPr>
                <w:spacing w:val="-1"/>
                <w:position w:val="7"/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-6</w:t>
            </w:r>
          </w:p>
          <w:p w:rsidR="00E448AC" w:rsidRPr="00B11B65" w:rsidRDefault="00E448AC" w:rsidP="00B11B65">
            <w:pPr>
              <w:widowControl w:val="0"/>
              <w:ind w:left="99"/>
              <w:rPr>
                <w:sz w:val="10"/>
                <w:szCs w:val="10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-7</w:t>
            </w:r>
          </w:p>
          <w:p w:rsidR="00374D7C" w:rsidRDefault="00374D7C" w:rsidP="00544CEF">
            <w:pPr>
              <w:widowControl w:val="0"/>
              <w:spacing w:before="4" w:line="245" w:lineRule="auto"/>
              <w:ind w:right="733"/>
              <w:rPr>
                <w:w w:val="99"/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 and 3</w:t>
            </w:r>
          </w:p>
        </w:tc>
      </w:tr>
      <w:tr w:rsidR="00B11B65" w:rsidRPr="00B11B65" w:rsidTr="00B11B65">
        <w:trPr>
          <w:trHeight w:hRule="exact" w:val="1332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 w:line="243" w:lineRule="auto"/>
              <w:ind w:left="92" w:right="437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Class</w:t>
            </w:r>
            <w:r w:rsidRPr="00B11B65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III</w:t>
            </w:r>
            <w:r w:rsidRPr="00B11B65">
              <w:rPr>
                <w:b/>
                <w:bCs/>
                <w:w w:val="99"/>
                <w:sz w:val="16"/>
                <w:szCs w:val="16"/>
              </w:rPr>
              <w:t xml:space="preserve"> 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Single Turbine Engine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Occupants 6 or more including crew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4001-7000lbs Max Gross Weight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8" w:line="180" w:lineRule="exact"/>
              <w:rPr>
                <w:rFonts w:eastAsia="Calibri"/>
                <w:sz w:val="18"/>
                <w:szCs w:val="18"/>
              </w:rPr>
            </w:pPr>
          </w:p>
          <w:p w:rsidR="00B11B65" w:rsidRPr="00B11B65" w:rsidRDefault="00B11B65">
            <w:pPr>
              <w:widowControl w:val="0"/>
              <w:spacing w:line="245" w:lineRule="auto"/>
              <w:ind w:left="219" w:right="221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Probability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Develop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ent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Assurance</w:t>
            </w:r>
            <w:r w:rsidRPr="00B11B65">
              <w:rPr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Levels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Requi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nt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-3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776"/>
              <w:rPr>
                <w:w w:val="99"/>
                <w:sz w:val="16"/>
                <w:szCs w:val="16"/>
              </w:rPr>
            </w:pPr>
          </w:p>
          <w:p w:rsidR="00B11B65" w:rsidRDefault="00B11B65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D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</w:p>
          <w:p w:rsidR="00E448AC" w:rsidRPr="00B11B65" w:rsidRDefault="00E448AC" w:rsidP="00B11B65">
            <w:pPr>
              <w:widowControl w:val="0"/>
              <w:spacing w:before="4" w:line="245" w:lineRule="auto"/>
              <w:ind w:left="99" w:right="77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-5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Default="00B11B65" w:rsidP="00B11B65">
            <w:pPr>
              <w:widowControl w:val="0"/>
              <w:ind w:left="99"/>
              <w:rPr>
                <w:spacing w:val="-1"/>
                <w:position w:val="7"/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-7</w:t>
            </w:r>
          </w:p>
          <w:p w:rsidR="00E448AC" w:rsidRPr="00B11B65" w:rsidRDefault="00E448AC" w:rsidP="00B11B65">
            <w:pPr>
              <w:widowControl w:val="0"/>
              <w:ind w:left="99"/>
              <w:rPr>
                <w:sz w:val="10"/>
                <w:szCs w:val="10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-8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B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73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 and 3</w:t>
            </w:r>
          </w:p>
        </w:tc>
      </w:tr>
      <w:tr w:rsidR="00B11B65" w:rsidRPr="00B11B65" w:rsidTr="00B11B65">
        <w:trPr>
          <w:trHeight w:hRule="exact" w:val="1542"/>
        </w:trPr>
        <w:tc>
          <w:tcPr>
            <w:tcW w:w="158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3"/>
              <w:ind w:left="92"/>
              <w:rPr>
                <w:sz w:val="16"/>
                <w:szCs w:val="16"/>
              </w:rPr>
            </w:pPr>
            <w:r w:rsidRPr="00B11B65">
              <w:rPr>
                <w:b/>
                <w:bCs/>
                <w:sz w:val="16"/>
                <w:szCs w:val="16"/>
              </w:rPr>
              <w:t>Class</w:t>
            </w:r>
            <w:r w:rsidRPr="00B11B65"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b/>
                <w:bCs/>
                <w:sz w:val="16"/>
                <w:szCs w:val="16"/>
              </w:rPr>
              <w:t>IV</w:t>
            </w:r>
          </w:p>
          <w:p w:rsidR="00B11B65" w:rsidRPr="00B11B65" w:rsidRDefault="00B11B65" w:rsidP="00B11B65">
            <w:pPr>
              <w:widowControl w:val="0"/>
              <w:spacing w:before="1" w:line="245" w:lineRule="auto"/>
              <w:ind w:left="92" w:right="116"/>
              <w:rPr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Twin Turbine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8" w:line="180" w:lineRule="exact"/>
              <w:rPr>
                <w:rFonts w:eastAsia="Calibri"/>
                <w:sz w:val="18"/>
                <w:szCs w:val="18"/>
              </w:rPr>
            </w:pPr>
          </w:p>
          <w:p w:rsidR="00B11B65" w:rsidRPr="00B11B65" w:rsidRDefault="00B11B65">
            <w:pPr>
              <w:widowControl w:val="0"/>
              <w:spacing w:line="245" w:lineRule="auto"/>
              <w:ind w:left="219" w:right="221"/>
              <w:jc w:val="center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Probability</w:t>
            </w:r>
            <w:r w:rsidRPr="00B11B65">
              <w:rPr>
                <w:spacing w:val="-6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or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Develop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ent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Assurance</w:t>
            </w:r>
            <w:r w:rsidRPr="00B11B65">
              <w:rPr>
                <w:spacing w:val="-1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Levels</w:t>
            </w: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Requi</w:t>
            </w:r>
            <w:r w:rsidRPr="00B11B65">
              <w:rPr>
                <w:spacing w:val="-1"/>
                <w:sz w:val="16"/>
                <w:szCs w:val="16"/>
              </w:rPr>
              <w:t>re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e</w:t>
            </w:r>
            <w:r w:rsidRPr="00B11B65">
              <w:rPr>
                <w:sz w:val="16"/>
                <w:szCs w:val="16"/>
              </w:rPr>
              <w:t>nt</w:t>
            </w:r>
          </w:p>
        </w:tc>
        <w:tc>
          <w:tcPr>
            <w:tcW w:w="1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-3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776"/>
              <w:rPr>
                <w:sz w:val="16"/>
                <w:szCs w:val="16"/>
              </w:rPr>
            </w:pPr>
          </w:p>
          <w:p w:rsidR="00B11B65" w:rsidRDefault="00B11B65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D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76"/>
              <w:rPr>
                <w:spacing w:val="-1"/>
                <w:sz w:val="16"/>
                <w:szCs w:val="16"/>
              </w:rPr>
            </w:pPr>
          </w:p>
          <w:p w:rsidR="00E448AC" w:rsidRPr="00B11B65" w:rsidRDefault="00E448AC" w:rsidP="00B11B65">
            <w:pPr>
              <w:widowControl w:val="0"/>
              <w:spacing w:before="4" w:line="245" w:lineRule="auto"/>
              <w:ind w:left="99" w:right="77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-5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4"/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  <w:r w:rsidRPr="00B11B65">
              <w:rPr>
                <w:spacing w:val="-1"/>
                <w:sz w:val="16"/>
                <w:szCs w:val="16"/>
              </w:rPr>
              <w:t>C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297"/>
              <w:rPr>
                <w:spacing w:val="-1"/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29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Default="00B11B65" w:rsidP="00B11B65">
            <w:pPr>
              <w:widowControl w:val="0"/>
              <w:ind w:left="99"/>
              <w:rPr>
                <w:spacing w:val="-1"/>
                <w:position w:val="7"/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-7</w:t>
            </w:r>
          </w:p>
          <w:p w:rsidR="00E448AC" w:rsidRPr="00B11B65" w:rsidRDefault="00E448AC" w:rsidP="00B11B65">
            <w:pPr>
              <w:widowControl w:val="0"/>
              <w:ind w:left="99"/>
              <w:rPr>
                <w:sz w:val="10"/>
                <w:szCs w:val="10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B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7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</w:t>
            </w:r>
          </w:p>
        </w:tc>
        <w:tc>
          <w:tcPr>
            <w:tcW w:w="1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before="4" w:line="170" w:lineRule="exact"/>
              <w:rPr>
                <w:rFonts w:eastAsia="Calibri"/>
                <w:sz w:val="17"/>
                <w:szCs w:val="17"/>
              </w:rPr>
            </w:pPr>
          </w:p>
          <w:p w:rsidR="00B11B65" w:rsidRPr="00B11B65" w:rsidRDefault="00B11B65" w:rsidP="00B11B65">
            <w:pPr>
              <w:widowControl w:val="0"/>
              <w:ind w:left="99"/>
              <w:rPr>
                <w:sz w:val="10"/>
                <w:szCs w:val="10"/>
              </w:rPr>
            </w:pPr>
            <w:r w:rsidRPr="00B11B65">
              <w:rPr>
                <w:sz w:val="16"/>
                <w:szCs w:val="16"/>
              </w:rPr>
              <w:t>&lt;10</w:t>
            </w:r>
            <w:r w:rsidRPr="00B11B65">
              <w:rPr>
                <w:spacing w:val="-1"/>
                <w:position w:val="7"/>
                <w:sz w:val="10"/>
                <w:szCs w:val="10"/>
              </w:rPr>
              <w:t>-9</w:t>
            </w:r>
          </w:p>
          <w:p w:rsidR="00374D7C" w:rsidRDefault="00374D7C" w:rsidP="00B11B65">
            <w:pPr>
              <w:widowControl w:val="0"/>
              <w:spacing w:before="4" w:line="245" w:lineRule="auto"/>
              <w:ind w:left="99" w:right="805"/>
              <w:rPr>
                <w:sz w:val="16"/>
                <w:szCs w:val="16"/>
              </w:rPr>
            </w:pPr>
          </w:p>
          <w:p w:rsidR="00E448AC" w:rsidRDefault="00B11B65" w:rsidP="00B11B65">
            <w:pPr>
              <w:widowControl w:val="0"/>
              <w:spacing w:before="4" w:line="245" w:lineRule="auto"/>
              <w:ind w:left="99" w:right="805"/>
              <w:rPr>
                <w:sz w:val="16"/>
                <w:szCs w:val="16"/>
              </w:rPr>
            </w:pPr>
            <w:r w:rsidRPr="00B11B65">
              <w:rPr>
                <w:w w:val="99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</w:t>
            </w:r>
          </w:p>
          <w:p w:rsidR="00E448AC" w:rsidRDefault="00E448AC" w:rsidP="00B11B65">
            <w:pPr>
              <w:widowControl w:val="0"/>
              <w:spacing w:before="4" w:line="245" w:lineRule="auto"/>
              <w:ind w:left="99" w:right="805"/>
              <w:rPr>
                <w:sz w:val="16"/>
                <w:szCs w:val="16"/>
              </w:rPr>
            </w:pPr>
          </w:p>
          <w:p w:rsidR="00B11B65" w:rsidRPr="00B11B65" w:rsidRDefault="00E448AC" w:rsidP="00B11B65">
            <w:pPr>
              <w:widowControl w:val="0"/>
              <w:spacing w:before="4" w:line="245" w:lineRule="auto"/>
              <w:ind w:left="99" w:right="80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Notes 1, 2 and 3</w:t>
            </w:r>
          </w:p>
        </w:tc>
      </w:tr>
      <w:tr w:rsidR="00B11B65" w:rsidRPr="00B11B65" w:rsidTr="00B11B65">
        <w:trPr>
          <w:trHeight w:hRule="exact" w:val="1241"/>
        </w:trPr>
        <w:tc>
          <w:tcPr>
            <w:tcW w:w="9534" w:type="dxa"/>
            <w:gridSpan w:val="6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B11B65" w:rsidRPr="00B11B65" w:rsidRDefault="00B11B65" w:rsidP="00B11B65">
            <w:pPr>
              <w:widowControl w:val="0"/>
              <w:spacing w:line="184" w:lineRule="exact"/>
              <w:ind w:left="92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Note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1:</w:t>
            </w:r>
            <w:r w:rsidR="00CD00C5">
              <w:t xml:space="preserve"> </w:t>
            </w:r>
            <w:r w:rsidR="00CD00C5" w:rsidRPr="00CD00C5">
              <w:rPr>
                <w:sz w:val="16"/>
                <w:szCs w:val="16"/>
              </w:rPr>
              <w:t>The letters of the alphabet denote the typical FDAL/IDAL System Development Assurance.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</w:p>
          <w:p w:rsidR="00B11B65" w:rsidRPr="00B11B65" w:rsidRDefault="00B11B65" w:rsidP="00B11B65">
            <w:pPr>
              <w:widowControl w:val="0"/>
              <w:spacing w:before="4" w:line="245" w:lineRule="auto"/>
              <w:ind w:left="92" w:right="114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Note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2: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="00CD00C5" w:rsidRPr="00CD00C5">
              <w:rPr>
                <w:spacing w:val="-5"/>
                <w:sz w:val="16"/>
                <w:szCs w:val="16"/>
              </w:rPr>
              <w:t>Numerical values indicate an order of probability of failure range and are provided here as a reference.</w:t>
            </w:r>
          </w:p>
          <w:p w:rsidR="00B11B65" w:rsidRPr="00B11B65" w:rsidRDefault="00B11B65" w:rsidP="00B11B65">
            <w:pPr>
              <w:widowControl w:val="0"/>
              <w:ind w:left="92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Note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3: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At</w:t>
            </w:r>
            <w:r w:rsidRPr="00B11B65">
              <w:rPr>
                <w:spacing w:val="-5"/>
                <w:sz w:val="16"/>
                <w:szCs w:val="16"/>
              </w:rPr>
              <w:t xml:space="preserve"> rotorcraft </w:t>
            </w:r>
            <w:r w:rsidRPr="00B11B65">
              <w:rPr>
                <w:sz w:val="16"/>
                <w:szCs w:val="16"/>
              </w:rPr>
              <w:t>function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level,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no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single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fail</w:t>
            </w:r>
            <w:r w:rsidRPr="00B11B65">
              <w:rPr>
                <w:spacing w:val="2"/>
                <w:sz w:val="16"/>
                <w:szCs w:val="16"/>
              </w:rPr>
              <w:t>u</w:t>
            </w:r>
            <w:r w:rsidRPr="00B11B65">
              <w:rPr>
                <w:sz w:val="16"/>
                <w:szCs w:val="16"/>
              </w:rPr>
              <w:t>re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will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result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a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Catastrophic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Failure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Condition.</w:t>
            </w:r>
          </w:p>
          <w:p w:rsidR="00B11B65" w:rsidRPr="00B11B65" w:rsidRDefault="00B11B65" w:rsidP="00B11B65">
            <w:pPr>
              <w:widowControl w:val="0"/>
              <w:spacing w:before="4"/>
              <w:ind w:left="92"/>
              <w:rPr>
                <w:sz w:val="16"/>
                <w:szCs w:val="16"/>
              </w:rPr>
            </w:pPr>
            <w:r w:rsidRPr="00B11B65">
              <w:rPr>
                <w:sz w:val="16"/>
                <w:szCs w:val="16"/>
              </w:rPr>
              <w:t>Note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4.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Secondary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</w:t>
            </w:r>
            <w:r w:rsidRPr="00B11B65">
              <w:rPr>
                <w:spacing w:val="-1"/>
                <w:sz w:val="16"/>
                <w:szCs w:val="16"/>
              </w:rPr>
              <w:t>y</w:t>
            </w:r>
            <w:r w:rsidRPr="00B11B65">
              <w:rPr>
                <w:sz w:val="16"/>
                <w:szCs w:val="16"/>
              </w:rPr>
              <w:t>stem</w:t>
            </w:r>
            <w:r w:rsidRPr="00B11B65">
              <w:rPr>
                <w:spacing w:val="-7"/>
                <w:sz w:val="16"/>
                <w:szCs w:val="16"/>
              </w:rPr>
              <w:t xml:space="preserve"> 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pacing w:val="-1"/>
                <w:sz w:val="16"/>
                <w:szCs w:val="16"/>
              </w:rPr>
              <w:t>a</w:t>
            </w:r>
            <w:r w:rsidRPr="00B11B65">
              <w:rPr>
                <w:sz w:val="16"/>
                <w:szCs w:val="16"/>
              </w:rPr>
              <w:t>y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not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be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required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to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eet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p</w:t>
            </w:r>
            <w:r w:rsidRPr="00B11B65">
              <w:rPr>
                <w:spacing w:val="2"/>
                <w:sz w:val="16"/>
                <w:szCs w:val="16"/>
              </w:rPr>
              <w:t>r</w:t>
            </w:r>
            <w:r w:rsidRPr="00B11B65">
              <w:rPr>
                <w:sz w:val="16"/>
                <w:szCs w:val="16"/>
              </w:rPr>
              <w:t>obability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goals.</w:t>
            </w:r>
            <w:r w:rsidRPr="00B11B65">
              <w:rPr>
                <w:spacing w:val="32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If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installed,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="005B7BF7">
              <w:rPr>
                <w:spacing w:val="-5"/>
                <w:sz w:val="16"/>
                <w:szCs w:val="16"/>
              </w:rPr>
              <w:t>it</w:t>
            </w:r>
            <w:r w:rsidR="00E448AC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should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pacing w:val="-3"/>
                <w:sz w:val="16"/>
                <w:szCs w:val="16"/>
              </w:rPr>
              <w:t>m</w:t>
            </w:r>
            <w:r w:rsidRPr="00B11B65">
              <w:rPr>
                <w:sz w:val="16"/>
                <w:szCs w:val="16"/>
              </w:rPr>
              <w:t>eet</w:t>
            </w:r>
            <w:r w:rsidRPr="00B11B65">
              <w:rPr>
                <w:spacing w:val="-4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stated</w:t>
            </w:r>
            <w:r w:rsidRPr="00B11B65">
              <w:rPr>
                <w:spacing w:val="-5"/>
                <w:sz w:val="16"/>
                <w:szCs w:val="16"/>
              </w:rPr>
              <w:t xml:space="preserve"> </w:t>
            </w:r>
            <w:r w:rsidRPr="00B11B65">
              <w:rPr>
                <w:sz w:val="16"/>
                <w:szCs w:val="16"/>
              </w:rPr>
              <w:t>criteria.</w:t>
            </w:r>
          </w:p>
        </w:tc>
      </w:tr>
    </w:tbl>
    <w:p w:rsidR="00F97E97" w:rsidRDefault="00F97E97" w:rsidP="00BC168C">
      <w:pPr>
        <w:pStyle w:val="Heading3"/>
        <w:spacing w:before="0" w:after="0"/>
        <w:rPr>
          <w:rFonts w:cs="Times New Roman"/>
          <w:sz w:val="24"/>
          <w:szCs w:val="24"/>
        </w:rPr>
      </w:pPr>
    </w:p>
    <w:p w:rsidR="00A83E22" w:rsidRPr="00087E0D" w:rsidRDefault="00A83E22" w:rsidP="009B4184">
      <w:pPr>
        <w:pStyle w:val="Heading3"/>
        <w:spacing w:before="0" w:after="0"/>
        <w:rPr>
          <w:rFonts w:cs="Times New Roman"/>
          <w:sz w:val="24"/>
          <w:szCs w:val="24"/>
        </w:rPr>
      </w:pPr>
      <w:r w:rsidRPr="00087E0D">
        <w:rPr>
          <w:rFonts w:cs="Times New Roman"/>
          <w:sz w:val="24"/>
          <w:szCs w:val="24"/>
        </w:rPr>
        <w:t>Effect of Policy</w:t>
      </w:r>
    </w:p>
    <w:p w:rsidR="00926ABF" w:rsidRPr="00087E0D" w:rsidRDefault="00926ABF" w:rsidP="00926ABF"/>
    <w:p w:rsidR="00926ABF" w:rsidRDefault="00A83E22" w:rsidP="00E83E8B">
      <w:pPr>
        <w:spacing w:after="200" w:line="276" w:lineRule="auto"/>
      </w:pPr>
      <w:r w:rsidRPr="00087E0D">
        <w:t xml:space="preserve">Whenever a proposed method of compliance </w:t>
      </w:r>
      <w:r w:rsidR="00235313" w:rsidRPr="00087E0D">
        <w:t>deviates from the guidance in</w:t>
      </w:r>
      <w:r w:rsidRPr="00087E0D">
        <w:t xml:space="preserve"> this policy</w:t>
      </w:r>
      <w:r w:rsidR="00235313" w:rsidRPr="00087E0D">
        <w:t xml:space="preserve"> statement</w:t>
      </w:r>
      <w:r w:rsidRPr="00087E0D">
        <w:t xml:space="preserve">, </w:t>
      </w:r>
      <w:r w:rsidR="006038B8" w:rsidRPr="00087E0D">
        <w:t>the project aircraft certification office</w:t>
      </w:r>
      <w:r w:rsidRPr="00087E0D">
        <w:t xml:space="preserve"> </w:t>
      </w:r>
      <w:r w:rsidR="00AE1BBF" w:rsidRPr="00087E0D">
        <w:t xml:space="preserve">(ACO) </w:t>
      </w:r>
      <w:r w:rsidRPr="00087E0D">
        <w:t>coordinate</w:t>
      </w:r>
      <w:r w:rsidR="00235313" w:rsidRPr="00087E0D">
        <w:t>s</w:t>
      </w:r>
      <w:r w:rsidRPr="00087E0D">
        <w:t xml:space="preserve"> with the policy issuing office</w:t>
      </w:r>
      <w:r w:rsidR="00B37092" w:rsidRPr="00087E0D">
        <w:t>, the Rotorcraft Directorate Standards Staff (ASW-110),</w:t>
      </w:r>
      <w:r w:rsidRPr="00087E0D">
        <w:t xml:space="preserve"> using an issue paper</w:t>
      </w:r>
      <w:r w:rsidR="00CF01F3" w:rsidRPr="00087E0D">
        <w:t xml:space="preserve">. </w:t>
      </w:r>
      <w:r w:rsidRPr="00087E0D">
        <w:t xml:space="preserve">Similarly, if the </w:t>
      </w:r>
      <w:r w:rsidR="006038B8" w:rsidRPr="00087E0D">
        <w:t xml:space="preserve">project </w:t>
      </w:r>
      <w:r w:rsidR="00D76E8A" w:rsidRPr="00087E0D">
        <w:t xml:space="preserve">ACO </w:t>
      </w:r>
      <w:r w:rsidRPr="00087E0D">
        <w:t xml:space="preserve">becomes aware of reasons </w:t>
      </w:r>
      <w:r w:rsidR="00610AD5" w:rsidRPr="00087E0D">
        <w:t xml:space="preserve">to </w:t>
      </w:r>
      <w:r w:rsidR="00AF1A42" w:rsidRPr="00087E0D">
        <w:t xml:space="preserve">disagree with </w:t>
      </w:r>
      <w:r w:rsidRPr="00087E0D">
        <w:t xml:space="preserve">an applicant’s proposal that meets this policy, the </w:t>
      </w:r>
      <w:r w:rsidR="00D76E8A" w:rsidRPr="00087E0D">
        <w:t>ACO</w:t>
      </w:r>
      <w:r w:rsidRPr="00087E0D">
        <w:t xml:space="preserve"> coordinate</w:t>
      </w:r>
      <w:r w:rsidR="00235313" w:rsidRPr="00087E0D">
        <w:t>s</w:t>
      </w:r>
      <w:r w:rsidRPr="00087E0D">
        <w:t xml:space="preserve"> </w:t>
      </w:r>
      <w:r w:rsidR="0025099D">
        <w:t>its</w:t>
      </w:r>
      <w:r w:rsidRPr="00087E0D">
        <w:t xml:space="preserve"> response with the </w:t>
      </w:r>
      <w:r w:rsidR="00B37092" w:rsidRPr="00087E0D">
        <w:t>ASW-110</w:t>
      </w:r>
      <w:r w:rsidRPr="00087E0D">
        <w:t xml:space="preserve"> office</w:t>
      </w:r>
      <w:r w:rsidR="00CF01F3" w:rsidRPr="00087E0D">
        <w:t xml:space="preserve">. </w:t>
      </w:r>
      <w:r w:rsidRPr="00087E0D">
        <w:t xml:space="preserve">Applicants should expect that certificating officials would consider this </w:t>
      </w:r>
      <w:r w:rsidR="00AF1A42" w:rsidRPr="00087E0D">
        <w:t xml:space="preserve">policy </w:t>
      </w:r>
      <w:r w:rsidRPr="00087E0D">
        <w:t>when making findings of compliance</w:t>
      </w:r>
      <w:r w:rsidR="00B67603" w:rsidRPr="00087E0D">
        <w:t>.</w:t>
      </w:r>
      <w:r w:rsidR="00254240" w:rsidRPr="00087E0D" w:rsidDel="00254240">
        <w:t xml:space="preserve"> </w:t>
      </w:r>
    </w:p>
    <w:p w:rsidR="00926ABF" w:rsidRDefault="00A83E22" w:rsidP="001E1DDA">
      <w:pPr>
        <w:pStyle w:val="Heading3"/>
        <w:spacing w:before="0" w:after="0"/>
        <w:rPr>
          <w:sz w:val="24"/>
          <w:szCs w:val="24"/>
        </w:rPr>
      </w:pPr>
      <w:r w:rsidRPr="001E1DDA">
        <w:rPr>
          <w:sz w:val="24"/>
          <w:szCs w:val="24"/>
        </w:rPr>
        <w:t>Implementation</w:t>
      </w:r>
    </w:p>
    <w:p w:rsidR="001E1DDA" w:rsidRPr="001E1DDA" w:rsidRDefault="001E1DDA" w:rsidP="001E1DDA"/>
    <w:p w:rsidR="003D4405" w:rsidRDefault="004216D7" w:rsidP="00E83E8B">
      <w:pPr>
        <w:spacing w:after="200" w:line="276" w:lineRule="auto"/>
      </w:pPr>
      <w:r>
        <w:t>FAA Advisory Circular (</w:t>
      </w:r>
      <w:r w:rsidR="00B11B65">
        <w:t>AC</w:t>
      </w:r>
      <w:r>
        <w:t xml:space="preserve">) </w:t>
      </w:r>
      <w:r w:rsidR="00783FBD" w:rsidRPr="00087E0D">
        <w:t>27-1B</w:t>
      </w:r>
      <w:r>
        <w:t>, section</w:t>
      </w:r>
      <w:r w:rsidR="00A65BAA">
        <w:t>s</w:t>
      </w:r>
      <w:r>
        <w:t xml:space="preserve"> </w:t>
      </w:r>
      <w:r w:rsidR="00A65BAA">
        <w:t xml:space="preserve">AC </w:t>
      </w:r>
      <w:r>
        <w:t xml:space="preserve">27.1309 </w:t>
      </w:r>
      <w:r w:rsidR="00A65BAA">
        <w:t xml:space="preserve">and AC 27.1309A </w:t>
      </w:r>
      <w:r>
        <w:t>provide acceptable methods of compliance for systems and equipment when appl</w:t>
      </w:r>
      <w:r w:rsidR="00A65BAA">
        <w:t>ying</w:t>
      </w:r>
      <w:r>
        <w:t xml:space="preserve"> for a</w:t>
      </w:r>
      <w:r w:rsidR="00A83E22" w:rsidRPr="00087E0D">
        <w:t xml:space="preserve"> type certificate, amended type certificate, supplemental type certificate, </w:t>
      </w:r>
      <w:r w:rsidR="00A65BAA">
        <w:t>or</w:t>
      </w:r>
      <w:r w:rsidR="00A83E22" w:rsidRPr="00087E0D">
        <w:t xml:space="preserve"> amended supplemental type certificat</w:t>
      </w:r>
      <w:r>
        <w:t>e</w:t>
      </w:r>
      <w:r w:rsidR="00CF01F3" w:rsidRPr="00087E0D">
        <w:t xml:space="preserve">. </w:t>
      </w:r>
      <w:r>
        <w:t xml:space="preserve">Included in </w:t>
      </w:r>
      <w:r w:rsidR="00A65BAA">
        <w:t xml:space="preserve">those sections </w:t>
      </w:r>
      <w:r>
        <w:t>is guidance on establishing DAL</w:t>
      </w:r>
      <w:r w:rsidR="00A65BAA">
        <w:t>s</w:t>
      </w:r>
      <w:r>
        <w:t xml:space="preserve"> for systems and equipment. The methods of c</w:t>
      </w:r>
      <w:r w:rsidR="00FF5508" w:rsidRPr="00087E0D">
        <w:t>ompliance</w:t>
      </w:r>
      <w:r w:rsidR="00F8111D" w:rsidRPr="00087E0D">
        <w:t xml:space="preserve"> </w:t>
      </w:r>
      <w:r>
        <w:t>established</w:t>
      </w:r>
      <w:r w:rsidR="00F560B4" w:rsidRPr="00087E0D">
        <w:t xml:space="preserve"> in this </w:t>
      </w:r>
      <w:r>
        <w:t>policy statement can be u</w:t>
      </w:r>
      <w:r w:rsidR="00A65BAA">
        <w:t>sed</w:t>
      </w:r>
      <w:r>
        <w:t xml:space="preserve"> in lieu of the applicable sections AC 27.1309 </w:t>
      </w:r>
      <w:r w:rsidR="00A65BAA">
        <w:t>and AC 27.1309</w:t>
      </w:r>
      <w:r w:rsidR="006A2A3A">
        <w:t>A</w:t>
      </w:r>
      <w:r w:rsidR="00A65BAA">
        <w:t xml:space="preserve"> </w:t>
      </w:r>
      <w:r w:rsidR="00F560B4" w:rsidRPr="00087E0D">
        <w:t xml:space="preserve">as of </w:t>
      </w:r>
      <w:r w:rsidR="008B1BB8" w:rsidRPr="00087E0D">
        <w:t xml:space="preserve">the date of </w:t>
      </w:r>
      <w:r w:rsidR="00FF5508" w:rsidRPr="00087E0D">
        <w:t>issuance of this policy</w:t>
      </w:r>
      <w:r w:rsidR="00CF01F3" w:rsidRPr="00087E0D">
        <w:t xml:space="preserve">. </w:t>
      </w:r>
    </w:p>
    <w:p w:rsidR="00A83E22" w:rsidRPr="00087E0D" w:rsidRDefault="00BC168C" w:rsidP="009B4184">
      <w:pPr>
        <w:pStyle w:val="Heading3"/>
        <w:spacing w:before="0" w:after="0"/>
        <w:rPr>
          <w:rFonts w:cs="Times New Roman"/>
          <w:sz w:val="24"/>
          <w:szCs w:val="24"/>
        </w:rPr>
      </w:pPr>
      <w:r w:rsidRPr="00087E0D">
        <w:rPr>
          <w:rFonts w:cs="Times New Roman"/>
          <w:sz w:val="24"/>
          <w:szCs w:val="24"/>
        </w:rPr>
        <w:lastRenderedPageBreak/>
        <w:t>Conclusion</w:t>
      </w:r>
    </w:p>
    <w:p w:rsidR="00BC168C" w:rsidRPr="00087E0D" w:rsidRDefault="00BC168C" w:rsidP="00BC168C"/>
    <w:p w:rsidR="00EC10A8" w:rsidRPr="00087E0D" w:rsidRDefault="00B11B65" w:rsidP="001E1DDA">
      <w:pPr>
        <w:spacing w:after="200" w:line="276" w:lineRule="auto"/>
      </w:pPr>
      <w:r>
        <w:t>The Rotorcraft Directorate established four classes of rotorcraft fo</w:t>
      </w:r>
      <w:r w:rsidR="008B7C43">
        <w:t>r Part 27</w:t>
      </w:r>
      <w:r w:rsidR="009F38AC">
        <w:t xml:space="preserve"> and </w:t>
      </w:r>
      <w:r w:rsidR="00405759">
        <w:t>associated Development Assurance Levels (DAL)</w:t>
      </w:r>
      <w:r w:rsidR="00D95835">
        <w:t xml:space="preserve"> to allow </w:t>
      </w:r>
      <w:r w:rsidR="008B7C43" w:rsidRPr="008B7C43">
        <w:t xml:space="preserve">a tiered </w:t>
      </w:r>
      <w:r w:rsidR="009F38AC">
        <w:t xml:space="preserve">means of compliance </w:t>
      </w:r>
      <w:r w:rsidR="00D95835">
        <w:t>for systems and equipment.</w:t>
      </w:r>
      <w:r w:rsidR="009F38AC" w:rsidRPr="008B7C43">
        <w:t xml:space="preserve"> </w:t>
      </w:r>
      <w:r w:rsidR="00D95835">
        <w:t xml:space="preserve">This policy is intended </w:t>
      </w:r>
      <w:r w:rsidR="008B7C43" w:rsidRPr="008B7C43">
        <w:t xml:space="preserve">to account for the broad variances of </w:t>
      </w:r>
      <w:r w:rsidR="00D95835">
        <w:t xml:space="preserve">normal category rotorcraft </w:t>
      </w:r>
      <w:r w:rsidR="008B7C43">
        <w:t>certificated under Part 27and CAR 6.</w:t>
      </w:r>
    </w:p>
    <w:p w:rsidR="00D76E8A" w:rsidRPr="00087E0D" w:rsidRDefault="00D76E8A" w:rsidP="00A73246"/>
    <w:p w:rsidR="00FB6060" w:rsidRPr="00087E0D" w:rsidRDefault="00FB6060" w:rsidP="00A73246"/>
    <w:p w:rsidR="000F4FAE" w:rsidRDefault="000F4FAE" w:rsidP="00A73246"/>
    <w:p w:rsidR="00B707BA" w:rsidRDefault="00B707BA" w:rsidP="00A73246"/>
    <w:p w:rsidR="000C4263" w:rsidRPr="00087E0D" w:rsidRDefault="000C4263" w:rsidP="000C4263">
      <w:pPr>
        <w:rPr>
          <w:bCs/>
        </w:rPr>
      </w:pP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DISTRIBUTION: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Seattle Aircraft Certification Office, ANM-100S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Los Angeles Aircraft Certification Office, ANM-100L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Denver Aircraft Certification Office, ANM-100D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Chicago Aircraft Certification Office, ACE-115C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Wichita Aircraft Certification Office, ACE-115W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Atlanta Aircraft Certification Office, ACE-115A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Anchorage Aircraft Certification Office, ACE-115N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Boston Aircraft Certification Office, ANE-150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New York Aircraft Certification Office, ANE-170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Brussels Aircraft Certification Office, AEU-100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Fort Worth Rotorcraft Certification Office, ASW-170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Fort Worth Airplane Certification Office, ASW-150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Fort Worth Special Certification Office, ASW-190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Certification Procedures Branch, AIR-110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Small Airplane Standards Staff, ACE-110</w:t>
      </w:r>
    </w:p>
    <w:p w:rsidR="000C4263" w:rsidRPr="00087E0D" w:rsidRDefault="000C4263" w:rsidP="000C4263">
      <w:pPr>
        <w:rPr>
          <w:bCs/>
        </w:rPr>
      </w:pPr>
      <w:r w:rsidRPr="00087E0D">
        <w:rPr>
          <w:bCs/>
        </w:rPr>
        <w:t>Manager, Engine and Propeller Standards Staff, ANE-110</w:t>
      </w:r>
    </w:p>
    <w:p w:rsidR="00F827AA" w:rsidRPr="00087E0D" w:rsidRDefault="000C4263" w:rsidP="00803D7D">
      <w:r w:rsidRPr="00087E0D">
        <w:rPr>
          <w:bCs/>
        </w:rPr>
        <w:t>Manager, Transport Airplane Standards Staff, ANM-110]</w:t>
      </w:r>
    </w:p>
    <w:sectPr w:rsidR="00F827AA" w:rsidRPr="00087E0D" w:rsidSect="00285811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4B0" w:rsidRDefault="009E34B0">
      <w:r>
        <w:separator/>
      </w:r>
    </w:p>
  </w:endnote>
  <w:endnote w:type="continuationSeparator" w:id="0">
    <w:p w:rsidR="009E34B0" w:rsidRDefault="009E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EE" w:rsidRDefault="005174EE" w:rsidP="002E66CA">
    <w:pPr>
      <w:pStyle w:val="Footer"/>
      <w:tabs>
        <w:tab w:val="clear" w:pos="8640"/>
        <w:tab w:val="left" w:pos="4680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2334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EE" w:rsidRDefault="005174EE" w:rsidP="003E2E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4B0" w:rsidRDefault="009E34B0">
      <w:r>
        <w:separator/>
      </w:r>
    </w:p>
  </w:footnote>
  <w:footnote w:type="continuationSeparator" w:id="0">
    <w:p w:rsidR="009E34B0" w:rsidRDefault="009E34B0">
      <w:r>
        <w:continuationSeparator/>
      </w:r>
    </w:p>
  </w:footnote>
  <w:footnote w:id="1">
    <w:p w:rsidR="009F6196" w:rsidRDefault="009F6196" w:rsidP="0028581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9F6196">
        <w:t>AC 27-1B 27.1309</w:t>
      </w:r>
      <w:r>
        <w:t xml:space="preserve"> specifies DAL as Design Assurance Level. With the next change to this AC, this will be revised to specify DAL as Development Assurance Level, consistent with </w:t>
      </w:r>
      <w:r w:rsidRPr="009F6196">
        <w:t>SAE ARP 4754A and ARP 4761</w:t>
      </w:r>
      <w:r>
        <w:t xml:space="preserve">. Until then, the two DAL terms are used interchangeably.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11" w:rsidRDefault="00285811">
    <w:pPr>
      <w:pStyle w:val="Header"/>
    </w:pPr>
    <w:r>
      <w:tab/>
      <w:t>DRAFT</w:t>
    </w:r>
  </w:p>
  <w:p w:rsidR="00285811" w:rsidRDefault="00285811">
    <w:pPr>
      <w:pStyle w:val="Header"/>
    </w:pPr>
    <w:r>
      <w:tab/>
      <w:t>Requesting Formal FAA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34" w:rsidRDefault="00152534" w:rsidP="00285811">
    <w:pPr>
      <w:pStyle w:val="Header"/>
      <w:jc w:val="center"/>
    </w:pPr>
    <w:r>
      <w:t>DRAFT</w:t>
    </w:r>
  </w:p>
  <w:p w:rsidR="005174EE" w:rsidRPr="003E2E41" w:rsidRDefault="00AF4AB0" w:rsidP="00285811">
    <w:pPr>
      <w:pStyle w:val="Header"/>
      <w:jc w:val="center"/>
    </w:pPr>
    <w:r>
      <w:t xml:space="preserve">Requesting Formal FAA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DD2"/>
    <w:multiLevelType w:val="hybridMultilevel"/>
    <w:tmpl w:val="182A5CA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990634"/>
    <w:multiLevelType w:val="hybridMultilevel"/>
    <w:tmpl w:val="6722F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3E698B"/>
    <w:multiLevelType w:val="hybridMultilevel"/>
    <w:tmpl w:val="944489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211855"/>
    <w:multiLevelType w:val="hybridMultilevel"/>
    <w:tmpl w:val="AC829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9453E3"/>
    <w:multiLevelType w:val="hybridMultilevel"/>
    <w:tmpl w:val="FD6802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7DD15F8"/>
    <w:multiLevelType w:val="hybridMultilevel"/>
    <w:tmpl w:val="E51CF40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A037C01"/>
    <w:multiLevelType w:val="hybridMultilevel"/>
    <w:tmpl w:val="F8EC05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9E013AB"/>
    <w:multiLevelType w:val="hybridMultilevel"/>
    <w:tmpl w:val="7490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101B0"/>
    <w:multiLevelType w:val="hybridMultilevel"/>
    <w:tmpl w:val="BA4EDD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7112632"/>
    <w:multiLevelType w:val="hybridMultilevel"/>
    <w:tmpl w:val="36629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5C1946"/>
    <w:multiLevelType w:val="hybridMultilevel"/>
    <w:tmpl w:val="A2BA282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4EDB600F"/>
    <w:multiLevelType w:val="hybridMultilevel"/>
    <w:tmpl w:val="C83A17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36AE2"/>
    <w:multiLevelType w:val="hybridMultilevel"/>
    <w:tmpl w:val="4518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C7A86"/>
    <w:multiLevelType w:val="hybridMultilevel"/>
    <w:tmpl w:val="526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3"/>
  </w:num>
  <w:num w:numId="6">
    <w:abstractNumId w:val="8"/>
  </w:num>
  <w:num w:numId="7">
    <w:abstractNumId w:val="7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36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4F"/>
    <w:rsid w:val="00000320"/>
    <w:rsid w:val="00005F8D"/>
    <w:rsid w:val="000064E3"/>
    <w:rsid w:val="000106E1"/>
    <w:rsid w:val="0001100B"/>
    <w:rsid w:val="00013DEB"/>
    <w:rsid w:val="00017296"/>
    <w:rsid w:val="000209EB"/>
    <w:rsid w:val="00022C53"/>
    <w:rsid w:val="000279DA"/>
    <w:rsid w:val="00036670"/>
    <w:rsid w:val="00037FF7"/>
    <w:rsid w:val="000409E5"/>
    <w:rsid w:val="00040B94"/>
    <w:rsid w:val="0004169C"/>
    <w:rsid w:val="00041F14"/>
    <w:rsid w:val="0004316D"/>
    <w:rsid w:val="0004779A"/>
    <w:rsid w:val="000525DC"/>
    <w:rsid w:val="0005664B"/>
    <w:rsid w:val="00057B85"/>
    <w:rsid w:val="0006150A"/>
    <w:rsid w:val="0007358F"/>
    <w:rsid w:val="00073C19"/>
    <w:rsid w:val="000827C5"/>
    <w:rsid w:val="00087E0D"/>
    <w:rsid w:val="00092B1A"/>
    <w:rsid w:val="00095B13"/>
    <w:rsid w:val="00095E8E"/>
    <w:rsid w:val="0009669C"/>
    <w:rsid w:val="0009690C"/>
    <w:rsid w:val="00097A34"/>
    <w:rsid w:val="000A43D0"/>
    <w:rsid w:val="000A47D5"/>
    <w:rsid w:val="000A7794"/>
    <w:rsid w:val="000B117E"/>
    <w:rsid w:val="000B21AB"/>
    <w:rsid w:val="000C14FF"/>
    <w:rsid w:val="000C2116"/>
    <w:rsid w:val="000C4263"/>
    <w:rsid w:val="000C64C5"/>
    <w:rsid w:val="000C6FAD"/>
    <w:rsid w:val="000D1357"/>
    <w:rsid w:val="000D1DF2"/>
    <w:rsid w:val="000D49DD"/>
    <w:rsid w:val="000D65BA"/>
    <w:rsid w:val="000D6B2A"/>
    <w:rsid w:val="000E2239"/>
    <w:rsid w:val="000E4892"/>
    <w:rsid w:val="000E4BC7"/>
    <w:rsid w:val="000E5284"/>
    <w:rsid w:val="000F0954"/>
    <w:rsid w:val="000F1345"/>
    <w:rsid w:val="000F21AF"/>
    <w:rsid w:val="000F2CFF"/>
    <w:rsid w:val="000F3023"/>
    <w:rsid w:val="000F4FAE"/>
    <w:rsid w:val="000F563A"/>
    <w:rsid w:val="000F6BAC"/>
    <w:rsid w:val="000F7217"/>
    <w:rsid w:val="000F7D3E"/>
    <w:rsid w:val="0010076C"/>
    <w:rsid w:val="00101CA4"/>
    <w:rsid w:val="00104603"/>
    <w:rsid w:val="00105CEC"/>
    <w:rsid w:val="00106FD6"/>
    <w:rsid w:val="001113F1"/>
    <w:rsid w:val="001115E3"/>
    <w:rsid w:val="00111826"/>
    <w:rsid w:val="001143B0"/>
    <w:rsid w:val="00114422"/>
    <w:rsid w:val="00114E0D"/>
    <w:rsid w:val="00114F45"/>
    <w:rsid w:val="00115FBF"/>
    <w:rsid w:val="001176AA"/>
    <w:rsid w:val="001211E7"/>
    <w:rsid w:val="00122E95"/>
    <w:rsid w:val="00122EEC"/>
    <w:rsid w:val="0012757C"/>
    <w:rsid w:val="00131638"/>
    <w:rsid w:val="00132582"/>
    <w:rsid w:val="00134FEB"/>
    <w:rsid w:val="00137634"/>
    <w:rsid w:val="00137ACA"/>
    <w:rsid w:val="00141176"/>
    <w:rsid w:val="00144FF2"/>
    <w:rsid w:val="00146B74"/>
    <w:rsid w:val="00147D2F"/>
    <w:rsid w:val="00150319"/>
    <w:rsid w:val="00152534"/>
    <w:rsid w:val="001536BC"/>
    <w:rsid w:val="001547C9"/>
    <w:rsid w:val="00156647"/>
    <w:rsid w:val="00156AF8"/>
    <w:rsid w:val="00161C0F"/>
    <w:rsid w:val="00163663"/>
    <w:rsid w:val="00165718"/>
    <w:rsid w:val="001659D1"/>
    <w:rsid w:val="0016631F"/>
    <w:rsid w:val="00167545"/>
    <w:rsid w:val="001749BD"/>
    <w:rsid w:val="00175545"/>
    <w:rsid w:val="0018144F"/>
    <w:rsid w:val="001829B6"/>
    <w:rsid w:val="001831DD"/>
    <w:rsid w:val="00183300"/>
    <w:rsid w:val="001845F5"/>
    <w:rsid w:val="001906E7"/>
    <w:rsid w:val="001907D7"/>
    <w:rsid w:val="001928E3"/>
    <w:rsid w:val="001957F1"/>
    <w:rsid w:val="00195D72"/>
    <w:rsid w:val="001A0350"/>
    <w:rsid w:val="001A03BC"/>
    <w:rsid w:val="001A3BEA"/>
    <w:rsid w:val="001A778E"/>
    <w:rsid w:val="001B0200"/>
    <w:rsid w:val="001B5F01"/>
    <w:rsid w:val="001B7238"/>
    <w:rsid w:val="001C159C"/>
    <w:rsid w:val="001C1EC8"/>
    <w:rsid w:val="001C2164"/>
    <w:rsid w:val="001C2CA3"/>
    <w:rsid w:val="001C33E1"/>
    <w:rsid w:val="001C4F13"/>
    <w:rsid w:val="001C7A6E"/>
    <w:rsid w:val="001D1F92"/>
    <w:rsid w:val="001D2689"/>
    <w:rsid w:val="001E0CD7"/>
    <w:rsid w:val="001E1DDA"/>
    <w:rsid w:val="001E6603"/>
    <w:rsid w:val="001E67B2"/>
    <w:rsid w:val="001E67CA"/>
    <w:rsid w:val="001F0238"/>
    <w:rsid w:val="001F264B"/>
    <w:rsid w:val="001F2B66"/>
    <w:rsid w:val="002013BD"/>
    <w:rsid w:val="002029D0"/>
    <w:rsid w:val="00204D2D"/>
    <w:rsid w:val="00205AEF"/>
    <w:rsid w:val="00210CEA"/>
    <w:rsid w:val="0021293D"/>
    <w:rsid w:val="0021377F"/>
    <w:rsid w:val="002162AB"/>
    <w:rsid w:val="00220CD8"/>
    <w:rsid w:val="00220EE2"/>
    <w:rsid w:val="00222C78"/>
    <w:rsid w:val="0022334D"/>
    <w:rsid w:val="002240D8"/>
    <w:rsid w:val="00225CC5"/>
    <w:rsid w:val="002319AB"/>
    <w:rsid w:val="00235313"/>
    <w:rsid w:val="00235652"/>
    <w:rsid w:val="00235810"/>
    <w:rsid w:val="00243148"/>
    <w:rsid w:val="0025099D"/>
    <w:rsid w:val="002538F5"/>
    <w:rsid w:val="002540B0"/>
    <w:rsid w:val="00254240"/>
    <w:rsid w:val="00255BE3"/>
    <w:rsid w:val="00255E23"/>
    <w:rsid w:val="0025625E"/>
    <w:rsid w:val="002579C0"/>
    <w:rsid w:val="00262FB9"/>
    <w:rsid w:val="0026315F"/>
    <w:rsid w:val="00263487"/>
    <w:rsid w:val="002635FC"/>
    <w:rsid w:val="00271BD2"/>
    <w:rsid w:val="00271E5E"/>
    <w:rsid w:val="00274F1C"/>
    <w:rsid w:val="00281504"/>
    <w:rsid w:val="00283D48"/>
    <w:rsid w:val="0028546C"/>
    <w:rsid w:val="00285811"/>
    <w:rsid w:val="00293D60"/>
    <w:rsid w:val="00294482"/>
    <w:rsid w:val="00294C8C"/>
    <w:rsid w:val="002A03C8"/>
    <w:rsid w:val="002A1D4A"/>
    <w:rsid w:val="002A3691"/>
    <w:rsid w:val="002A49FE"/>
    <w:rsid w:val="002A4B19"/>
    <w:rsid w:val="002B0E76"/>
    <w:rsid w:val="002B4CD9"/>
    <w:rsid w:val="002B4E7F"/>
    <w:rsid w:val="002C6FD4"/>
    <w:rsid w:val="002D287E"/>
    <w:rsid w:val="002D2BBA"/>
    <w:rsid w:val="002D3543"/>
    <w:rsid w:val="002E19E6"/>
    <w:rsid w:val="002E21EB"/>
    <w:rsid w:val="002E5053"/>
    <w:rsid w:val="002E66CA"/>
    <w:rsid w:val="002E6D22"/>
    <w:rsid w:val="002F0E06"/>
    <w:rsid w:val="002F12A7"/>
    <w:rsid w:val="002F13DB"/>
    <w:rsid w:val="002F3756"/>
    <w:rsid w:val="002F7677"/>
    <w:rsid w:val="00300980"/>
    <w:rsid w:val="0030353F"/>
    <w:rsid w:val="00304AFF"/>
    <w:rsid w:val="00306C7B"/>
    <w:rsid w:val="00311943"/>
    <w:rsid w:val="003205A0"/>
    <w:rsid w:val="0032072E"/>
    <w:rsid w:val="003220AE"/>
    <w:rsid w:val="00325F58"/>
    <w:rsid w:val="00335769"/>
    <w:rsid w:val="00343AFC"/>
    <w:rsid w:val="00352205"/>
    <w:rsid w:val="00352878"/>
    <w:rsid w:val="003545B8"/>
    <w:rsid w:val="00355CDE"/>
    <w:rsid w:val="00356E1F"/>
    <w:rsid w:val="0036098C"/>
    <w:rsid w:val="003616FE"/>
    <w:rsid w:val="00363EE4"/>
    <w:rsid w:val="00370794"/>
    <w:rsid w:val="00374D7C"/>
    <w:rsid w:val="003765F0"/>
    <w:rsid w:val="00382A51"/>
    <w:rsid w:val="00393BED"/>
    <w:rsid w:val="003958FF"/>
    <w:rsid w:val="0039640F"/>
    <w:rsid w:val="003A1D54"/>
    <w:rsid w:val="003A32F7"/>
    <w:rsid w:val="003A4D48"/>
    <w:rsid w:val="003A5709"/>
    <w:rsid w:val="003A5D09"/>
    <w:rsid w:val="003A7EF3"/>
    <w:rsid w:val="003B0E71"/>
    <w:rsid w:val="003B250D"/>
    <w:rsid w:val="003B4B2C"/>
    <w:rsid w:val="003B54A0"/>
    <w:rsid w:val="003B6494"/>
    <w:rsid w:val="003B77C3"/>
    <w:rsid w:val="003C1854"/>
    <w:rsid w:val="003C195D"/>
    <w:rsid w:val="003C4FA7"/>
    <w:rsid w:val="003C7648"/>
    <w:rsid w:val="003D0811"/>
    <w:rsid w:val="003D2E0B"/>
    <w:rsid w:val="003D34CF"/>
    <w:rsid w:val="003D4405"/>
    <w:rsid w:val="003D47AB"/>
    <w:rsid w:val="003D6678"/>
    <w:rsid w:val="003D69AB"/>
    <w:rsid w:val="003D6EAB"/>
    <w:rsid w:val="003E0451"/>
    <w:rsid w:val="003E116D"/>
    <w:rsid w:val="003E1BB0"/>
    <w:rsid w:val="003E2E41"/>
    <w:rsid w:val="003E456C"/>
    <w:rsid w:val="003F367A"/>
    <w:rsid w:val="003F427F"/>
    <w:rsid w:val="00400692"/>
    <w:rsid w:val="00405759"/>
    <w:rsid w:val="004110C4"/>
    <w:rsid w:val="004113D3"/>
    <w:rsid w:val="004144D1"/>
    <w:rsid w:val="004164C6"/>
    <w:rsid w:val="00420FF1"/>
    <w:rsid w:val="004216D7"/>
    <w:rsid w:val="00423017"/>
    <w:rsid w:val="004235A2"/>
    <w:rsid w:val="004252DF"/>
    <w:rsid w:val="0042604E"/>
    <w:rsid w:val="00426D1A"/>
    <w:rsid w:val="00427A72"/>
    <w:rsid w:val="00427BB0"/>
    <w:rsid w:val="00430DDC"/>
    <w:rsid w:val="00431764"/>
    <w:rsid w:val="00431A35"/>
    <w:rsid w:val="00431B77"/>
    <w:rsid w:val="004323CC"/>
    <w:rsid w:val="00434346"/>
    <w:rsid w:val="00440D67"/>
    <w:rsid w:val="004414C1"/>
    <w:rsid w:val="004419A2"/>
    <w:rsid w:val="004425F6"/>
    <w:rsid w:val="00443B7A"/>
    <w:rsid w:val="0044408C"/>
    <w:rsid w:val="00444A6C"/>
    <w:rsid w:val="00444D0B"/>
    <w:rsid w:val="00447707"/>
    <w:rsid w:val="00450636"/>
    <w:rsid w:val="00450CF9"/>
    <w:rsid w:val="00450F88"/>
    <w:rsid w:val="00451312"/>
    <w:rsid w:val="00452471"/>
    <w:rsid w:val="0045304F"/>
    <w:rsid w:val="00454520"/>
    <w:rsid w:val="00457999"/>
    <w:rsid w:val="004628AB"/>
    <w:rsid w:val="00462A20"/>
    <w:rsid w:val="004656B1"/>
    <w:rsid w:val="0046627C"/>
    <w:rsid w:val="0046680E"/>
    <w:rsid w:val="00473843"/>
    <w:rsid w:val="004746BB"/>
    <w:rsid w:val="004756E5"/>
    <w:rsid w:val="004760BF"/>
    <w:rsid w:val="00484339"/>
    <w:rsid w:val="004843E8"/>
    <w:rsid w:val="004858AF"/>
    <w:rsid w:val="00486451"/>
    <w:rsid w:val="004924F9"/>
    <w:rsid w:val="00493235"/>
    <w:rsid w:val="00494248"/>
    <w:rsid w:val="004954F7"/>
    <w:rsid w:val="00496A8C"/>
    <w:rsid w:val="00497248"/>
    <w:rsid w:val="004A017D"/>
    <w:rsid w:val="004A2209"/>
    <w:rsid w:val="004A409B"/>
    <w:rsid w:val="004A5DB7"/>
    <w:rsid w:val="004A7E49"/>
    <w:rsid w:val="004A7FC1"/>
    <w:rsid w:val="004B28E0"/>
    <w:rsid w:val="004B31C5"/>
    <w:rsid w:val="004B3B2C"/>
    <w:rsid w:val="004B5C27"/>
    <w:rsid w:val="004C2003"/>
    <w:rsid w:val="004C511E"/>
    <w:rsid w:val="004C5FF5"/>
    <w:rsid w:val="004C6069"/>
    <w:rsid w:val="004C6D71"/>
    <w:rsid w:val="004C7892"/>
    <w:rsid w:val="004D1CCE"/>
    <w:rsid w:val="004D66F8"/>
    <w:rsid w:val="004D6BBA"/>
    <w:rsid w:val="00501660"/>
    <w:rsid w:val="00510A00"/>
    <w:rsid w:val="00511219"/>
    <w:rsid w:val="00512F79"/>
    <w:rsid w:val="005147FB"/>
    <w:rsid w:val="0051691D"/>
    <w:rsid w:val="0051692E"/>
    <w:rsid w:val="00516BF0"/>
    <w:rsid w:val="005174EE"/>
    <w:rsid w:val="005222B2"/>
    <w:rsid w:val="00523605"/>
    <w:rsid w:val="005252FA"/>
    <w:rsid w:val="005277EB"/>
    <w:rsid w:val="00531E90"/>
    <w:rsid w:val="00533770"/>
    <w:rsid w:val="005372AB"/>
    <w:rsid w:val="00543B04"/>
    <w:rsid w:val="00544CEF"/>
    <w:rsid w:val="00547850"/>
    <w:rsid w:val="00551736"/>
    <w:rsid w:val="005537AD"/>
    <w:rsid w:val="0055459F"/>
    <w:rsid w:val="00556C92"/>
    <w:rsid w:val="005574AC"/>
    <w:rsid w:val="00570622"/>
    <w:rsid w:val="00571B3D"/>
    <w:rsid w:val="00572A09"/>
    <w:rsid w:val="0057588D"/>
    <w:rsid w:val="00577AEF"/>
    <w:rsid w:val="00582602"/>
    <w:rsid w:val="00582FD2"/>
    <w:rsid w:val="0058423B"/>
    <w:rsid w:val="00585EBA"/>
    <w:rsid w:val="005864F4"/>
    <w:rsid w:val="00586EF4"/>
    <w:rsid w:val="00590E12"/>
    <w:rsid w:val="00591B64"/>
    <w:rsid w:val="0059650D"/>
    <w:rsid w:val="005A12D0"/>
    <w:rsid w:val="005A2FDD"/>
    <w:rsid w:val="005A30AA"/>
    <w:rsid w:val="005A32B1"/>
    <w:rsid w:val="005A4459"/>
    <w:rsid w:val="005A7029"/>
    <w:rsid w:val="005A72B8"/>
    <w:rsid w:val="005A7630"/>
    <w:rsid w:val="005A7DAB"/>
    <w:rsid w:val="005B5B2D"/>
    <w:rsid w:val="005B68C5"/>
    <w:rsid w:val="005B7BF7"/>
    <w:rsid w:val="005C19AE"/>
    <w:rsid w:val="005C2A74"/>
    <w:rsid w:val="005C3E66"/>
    <w:rsid w:val="005C78C5"/>
    <w:rsid w:val="005D3CA5"/>
    <w:rsid w:val="005D672D"/>
    <w:rsid w:val="005D6E37"/>
    <w:rsid w:val="005D7E8F"/>
    <w:rsid w:val="005E2DF3"/>
    <w:rsid w:val="005E5CD5"/>
    <w:rsid w:val="005F04A0"/>
    <w:rsid w:val="005F1433"/>
    <w:rsid w:val="005F5ADB"/>
    <w:rsid w:val="0060053A"/>
    <w:rsid w:val="006038B8"/>
    <w:rsid w:val="006071C6"/>
    <w:rsid w:val="00610AD5"/>
    <w:rsid w:val="006138FC"/>
    <w:rsid w:val="00617C7C"/>
    <w:rsid w:val="00620247"/>
    <w:rsid w:val="00620737"/>
    <w:rsid w:val="00622F0E"/>
    <w:rsid w:val="00623F4B"/>
    <w:rsid w:val="00625E51"/>
    <w:rsid w:val="006273D2"/>
    <w:rsid w:val="006304BA"/>
    <w:rsid w:val="006306D2"/>
    <w:rsid w:val="00631993"/>
    <w:rsid w:val="00632B9B"/>
    <w:rsid w:val="00632F71"/>
    <w:rsid w:val="00634728"/>
    <w:rsid w:val="00635FA0"/>
    <w:rsid w:val="00637282"/>
    <w:rsid w:val="00640CA3"/>
    <w:rsid w:val="006428DA"/>
    <w:rsid w:val="006431E9"/>
    <w:rsid w:val="00645A1F"/>
    <w:rsid w:val="00646B5C"/>
    <w:rsid w:val="0065206C"/>
    <w:rsid w:val="006524AF"/>
    <w:rsid w:val="00655FA7"/>
    <w:rsid w:val="0065699D"/>
    <w:rsid w:val="00657535"/>
    <w:rsid w:val="0066019F"/>
    <w:rsid w:val="00661749"/>
    <w:rsid w:val="00661810"/>
    <w:rsid w:val="006632A4"/>
    <w:rsid w:val="006660AC"/>
    <w:rsid w:val="00666144"/>
    <w:rsid w:val="0066721B"/>
    <w:rsid w:val="006675C0"/>
    <w:rsid w:val="0067081D"/>
    <w:rsid w:val="00671563"/>
    <w:rsid w:val="00674695"/>
    <w:rsid w:val="0067647A"/>
    <w:rsid w:val="00686896"/>
    <w:rsid w:val="00687F1F"/>
    <w:rsid w:val="006906AB"/>
    <w:rsid w:val="006917CD"/>
    <w:rsid w:val="006930A4"/>
    <w:rsid w:val="006A2A3A"/>
    <w:rsid w:val="006A72FE"/>
    <w:rsid w:val="006A7A6C"/>
    <w:rsid w:val="006B2A7A"/>
    <w:rsid w:val="006B3BAB"/>
    <w:rsid w:val="006B4083"/>
    <w:rsid w:val="006B5083"/>
    <w:rsid w:val="006C11A0"/>
    <w:rsid w:val="006C1DEC"/>
    <w:rsid w:val="006C24BA"/>
    <w:rsid w:val="006C2D14"/>
    <w:rsid w:val="006C6712"/>
    <w:rsid w:val="006C77A9"/>
    <w:rsid w:val="006C77F8"/>
    <w:rsid w:val="006E0B57"/>
    <w:rsid w:val="006E21F1"/>
    <w:rsid w:val="006E2667"/>
    <w:rsid w:val="006E2D3D"/>
    <w:rsid w:val="006E7072"/>
    <w:rsid w:val="006F39D8"/>
    <w:rsid w:val="006F3EEB"/>
    <w:rsid w:val="006F4488"/>
    <w:rsid w:val="006F4B72"/>
    <w:rsid w:val="007058D0"/>
    <w:rsid w:val="0071083A"/>
    <w:rsid w:val="0071220D"/>
    <w:rsid w:val="007144FD"/>
    <w:rsid w:val="00725E26"/>
    <w:rsid w:val="00726D39"/>
    <w:rsid w:val="00731128"/>
    <w:rsid w:val="00732530"/>
    <w:rsid w:val="0073269C"/>
    <w:rsid w:val="00732E11"/>
    <w:rsid w:val="00734D74"/>
    <w:rsid w:val="00734FEE"/>
    <w:rsid w:val="0073500E"/>
    <w:rsid w:val="00740F10"/>
    <w:rsid w:val="007415A6"/>
    <w:rsid w:val="00741C89"/>
    <w:rsid w:val="00744138"/>
    <w:rsid w:val="00744DFF"/>
    <w:rsid w:val="00744E1C"/>
    <w:rsid w:val="00746EBC"/>
    <w:rsid w:val="00751961"/>
    <w:rsid w:val="00756B7F"/>
    <w:rsid w:val="007579AD"/>
    <w:rsid w:val="00762D8E"/>
    <w:rsid w:val="00766683"/>
    <w:rsid w:val="00771D8D"/>
    <w:rsid w:val="007820B5"/>
    <w:rsid w:val="00782878"/>
    <w:rsid w:val="00782A74"/>
    <w:rsid w:val="00783FBD"/>
    <w:rsid w:val="0078594B"/>
    <w:rsid w:val="0079099E"/>
    <w:rsid w:val="00790CFC"/>
    <w:rsid w:val="007918C8"/>
    <w:rsid w:val="007926E3"/>
    <w:rsid w:val="007940BC"/>
    <w:rsid w:val="007A4812"/>
    <w:rsid w:val="007A616A"/>
    <w:rsid w:val="007A6CA1"/>
    <w:rsid w:val="007B6E86"/>
    <w:rsid w:val="007C27F9"/>
    <w:rsid w:val="007C4352"/>
    <w:rsid w:val="007C651B"/>
    <w:rsid w:val="007C7D8D"/>
    <w:rsid w:val="007D2BE6"/>
    <w:rsid w:val="007D7455"/>
    <w:rsid w:val="007E027E"/>
    <w:rsid w:val="007E0A54"/>
    <w:rsid w:val="007E0BDA"/>
    <w:rsid w:val="007E3059"/>
    <w:rsid w:val="007E4A03"/>
    <w:rsid w:val="007E64A6"/>
    <w:rsid w:val="007F166A"/>
    <w:rsid w:val="007F75B8"/>
    <w:rsid w:val="0080040A"/>
    <w:rsid w:val="008006A9"/>
    <w:rsid w:val="00801D77"/>
    <w:rsid w:val="00802203"/>
    <w:rsid w:val="0080338D"/>
    <w:rsid w:val="008033C5"/>
    <w:rsid w:val="00803D7D"/>
    <w:rsid w:val="008049D8"/>
    <w:rsid w:val="008103A6"/>
    <w:rsid w:val="008112A0"/>
    <w:rsid w:val="008116FF"/>
    <w:rsid w:val="00813906"/>
    <w:rsid w:val="00815D89"/>
    <w:rsid w:val="00817EE8"/>
    <w:rsid w:val="00830634"/>
    <w:rsid w:val="008319CD"/>
    <w:rsid w:val="00832A5A"/>
    <w:rsid w:val="00833FC4"/>
    <w:rsid w:val="00834B49"/>
    <w:rsid w:val="0084668D"/>
    <w:rsid w:val="00846D0D"/>
    <w:rsid w:val="00847AC7"/>
    <w:rsid w:val="00853035"/>
    <w:rsid w:val="008535F6"/>
    <w:rsid w:val="00853F4A"/>
    <w:rsid w:val="00856C58"/>
    <w:rsid w:val="00860C93"/>
    <w:rsid w:val="00861FC2"/>
    <w:rsid w:val="00862D15"/>
    <w:rsid w:val="00863C3A"/>
    <w:rsid w:val="00865526"/>
    <w:rsid w:val="00873B5C"/>
    <w:rsid w:val="00875BF8"/>
    <w:rsid w:val="0088002D"/>
    <w:rsid w:val="00883438"/>
    <w:rsid w:val="008858DB"/>
    <w:rsid w:val="00885AC2"/>
    <w:rsid w:val="00885E08"/>
    <w:rsid w:val="00894AD4"/>
    <w:rsid w:val="008A258F"/>
    <w:rsid w:val="008A2A77"/>
    <w:rsid w:val="008A2DA9"/>
    <w:rsid w:val="008A5ADE"/>
    <w:rsid w:val="008B147A"/>
    <w:rsid w:val="008B1798"/>
    <w:rsid w:val="008B1BB8"/>
    <w:rsid w:val="008B3094"/>
    <w:rsid w:val="008B36B8"/>
    <w:rsid w:val="008B4D86"/>
    <w:rsid w:val="008B7C43"/>
    <w:rsid w:val="008C039B"/>
    <w:rsid w:val="008C3678"/>
    <w:rsid w:val="008C3E7F"/>
    <w:rsid w:val="008D1D86"/>
    <w:rsid w:val="008D44B2"/>
    <w:rsid w:val="008D45CB"/>
    <w:rsid w:val="008D4EFE"/>
    <w:rsid w:val="008D6F63"/>
    <w:rsid w:val="008D7BBB"/>
    <w:rsid w:val="008D7CFE"/>
    <w:rsid w:val="008E09B3"/>
    <w:rsid w:val="008E5588"/>
    <w:rsid w:val="008E62A2"/>
    <w:rsid w:val="008E75A7"/>
    <w:rsid w:val="008F394D"/>
    <w:rsid w:val="008F3E66"/>
    <w:rsid w:val="008F43D0"/>
    <w:rsid w:val="009012AD"/>
    <w:rsid w:val="009018C5"/>
    <w:rsid w:val="00901BBD"/>
    <w:rsid w:val="00904F4D"/>
    <w:rsid w:val="009065C5"/>
    <w:rsid w:val="00911157"/>
    <w:rsid w:val="009130C8"/>
    <w:rsid w:val="009209DE"/>
    <w:rsid w:val="009214BE"/>
    <w:rsid w:val="009229B9"/>
    <w:rsid w:val="0092392F"/>
    <w:rsid w:val="00923FB7"/>
    <w:rsid w:val="00925635"/>
    <w:rsid w:val="0092582A"/>
    <w:rsid w:val="00925DC6"/>
    <w:rsid w:val="00926ABF"/>
    <w:rsid w:val="00926B32"/>
    <w:rsid w:val="00931DA7"/>
    <w:rsid w:val="00936A81"/>
    <w:rsid w:val="00940F42"/>
    <w:rsid w:val="00941CA2"/>
    <w:rsid w:val="00944E6E"/>
    <w:rsid w:val="009507D0"/>
    <w:rsid w:val="00950FC7"/>
    <w:rsid w:val="00956C62"/>
    <w:rsid w:val="00957ADA"/>
    <w:rsid w:val="009669A2"/>
    <w:rsid w:val="00967DE0"/>
    <w:rsid w:val="009732CE"/>
    <w:rsid w:val="009765F4"/>
    <w:rsid w:val="00983D35"/>
    <w:rsid w:val="00987191"/>
    <w:rsid w:val="0099092B"/>
    <w:rsid w:val="00990F50"/>
    <w:rsid w:val="00991922"/>
    <w:rsid w:val="00992763"/>
    <w:rsid w:val="00992C48"/>
    <w:rsid w:val="009971AD"/>
    <w:rsid w:val="009A683B"/>
    <w:rsid w:val="009A7C75"/>
    <w:rsid w:val="009B2E0A"/>
    <w:rsid w:val="009B2FF7"/>
    <w:rsid w:val="009B4184"/>
    <w:rsid w:val="009B50BE"/>
    <w:rsid w:val="009B6A70"/>
    <w:rsid w:val="009B6F96"/>
    <w:rsid w:val="009C0131"/>
    <w:rsid w:val="009C12AF"/>
    <w:rsid w:val="009C5814"/>
    <w:rsid w:val="009D09B0"/>
    <w:rsid w:val="009D1CE9"/>
    <w:rsid w:val="009E010F"/>
    <w:rsid w:val="009E0B00"/>
    <w:rsid w:val="009E0B05"/>
    <w:rsid w:val="009E2A4E"/>
    <w:rsid w:val="009E34B0"/>
    <w:rsid w:val="009E471D"/>
    <w:rsid w:val="009E4C49"/>
    <w:rsid w:val="009E5121"/>
    <w:rsid w:val="009F00ED"/>
    <w:rsid w:val="009F178E"/>
    <w:rsid w:val="009F38AC"/>
    <w:rsid w:val="009F6196"/>
    <w:rsid w:val="009F7501"/>
    <w:rsid w:val="00A00C7A"/>
    <w:rsid w:val="00A02F5C"/>
    <w:rsid w:val="00A10D9F"/>
    <w:rsid w:val="00A12448"/>
    <w:rsid w:val="00A156A8"/>
    <w:rsid w:val="00A30CED"/>
    <w:rsid w:val="00A3259F"/>
    <w:rsid w:val="00A33E79"/>
    <w:rsid w:val="00A375DE"/>
    <w:rsid w:val="00A3782A"/>
    <w:rsid w:val="00A37B3A"/>
    <w:rsid w:val="00A40175"/>
    <w:rsid w:val="00A425F0"/>
    <w:rsid w:val="00A44C57"/>
    <w:rsid w:val="00A4533C"/>
    <w:rsid w:val="00A456AC"/>
    <w:rsid w:val="00A502AA"/>
    <w:rsid w:val="00A50F44"/>
    <w:rsid w:val="00A51E31"/>
    <w:rsid w:val="00A51F63"/>
    <w:rsid w:val="00A52443"/>
    <w:rsid w:val="00A5602A"/>
    <w:rsid w:val="00A6113A"/>
    <w:rsid w:val="00A62EE6"/>
    <w:rsid w:val="00A63FE9"/>
    <w:rsid w:val="00A65BAA"/>
    <w:rsid w:val="00A729F4"/>
    <w:rsid w:val="00A73246"/>
    <w:rsid w:val="00A75FF3"/>
    <w:rsid w:val="00A77DE1"/>
    <w:rsid w:val="00A80DE4"/>
    <w:rsid w:val="00A81711"/>
    <w:rsid w:val="00A8340C"/>
    <w:rsid w:val="00A83E22"/>
    <w:rsid w:val="00A84955"/>
    <w:rsid w:val="00A84EB6"/>
    <w:rsid w:val="00A85E2E"/>
    <w:rsid w:val="00A923A7"/>
    <w:rsid w:val="00A9334A"/>
    <w:rsid w:val="00AA28BE"/>
    <w:rsid w:val="00AA3420"/>
    <w:rsid w:val="00AB1B6A"/>
    <w:rsid w:val="00AC0A50"/>
    <w:rsid w:val="00AC1F69"/>
    <w:rsid w:val="00AC2D6A"/>
    <w:rsid w:val="00AC4341"/>
    <w:rsid w:val="00AC5416"/>
    <w:rsid w:val="00AC6763"/>
    <w:rsid w:val="00AC6F56"/>
    <w:rsid w:val="00AC734E"/>
    <w:rsid w:val="00AD6474"/>
    <w:rsid w:val="00AD7D5B"/>
    <w:rsid w:val="00AE04A4"/>
    <w:rsid w:val="00AE1BBF"/>
    <w:rsid w:val="00AE2130"/>
    <w:rsid w:val="00AE3E9A"/>
    <w:rsid w:val="00AE3F2C"/>
    <w:rsid w:val="00AE3F9A"/>
    <w:rsid w:val="00AE41FD"/>
    <w:rsid w:val="00AE4530"/>
    <w:rsid w:val="00AE4D02"/>
    <w:rsid w:val="00AE5EF1"/>
    <w:rsid w:val="00AE6B6A"/>
    <w:rsid w:val="00AE7F9F"/>
    <w:rsid w:val="00AF1A42"/>
    <w:rsid w:val="00AF28EE"/>
    <w:rsid w:val="00AF4AB0"/>
    <w:rsid w:val="00AF4F23"/>
    <w:rsid w:val="00AF5507"/>
    <w:rsid w:val="00AF5859"/>
    <w:rsid w:val="00AF6899"/>
    <w:rsid w:val="00AF702A"/>
    <w:rsid w:val="00B00084"/>
    <w:rsid w:val="00B002A0"/>
    <w:rsid w:val="00B032B6"/>
    <w:rsid w:val="00B04EBF"/>
    <w:rsid w:val="00B06A53"/>
    <w:rsid w:val="00B07BAE"/>
    <w:rsid w:val="00B11B65"/>
    <w:rsid w:val="00B12AB7"/>
    <w:rsid w:val="00B14502"/>
    <w:rsid w:val="00B22748"/>
    <w:rsid w:val="00B2315E"/>
    <w:rsid w:val="00B23752"/>
    <w:rsid w:val="00B303C5"/>
    <w:rsid w:val="00B33A54"/>
    <w:rsid w:val="00B34360"/>
    <w:rsid w:val="00B362E7"/>
    <w:rsid w:val="00B36951"/>
    <w:rsid w:val="00B36AD7"/>
    <w:rsid w:val="00B37092"/>
    <w:rsid w:val="00B41DDF"/>
    <w:rsid w:val="00B43251"/>
    <w:rsid w:val="00B4411B"/>
    <w:rsid w:val="00B47E24"/>
    <w:rsid w:val="00B50413"/>
    <w:rsid w:val="00B510F1"/>
    <w:rsid w:val="00B511CA"/>
    <w:rsid w:val="00B5294D"/>
    <w:rsid w:val="00B53DFE"/>
    <w:rsid w:val="00B54724"/>
    <w:rsid w:val="00B54BAC"/>
    <w:rsid w:val="00B55EF4"/>
    <w:rsid w:val="00B566B7"/>
    <w:rsid w:val="00B60BBB"/>
    <w:rsid w:val="00B62EB0"/>
    <w:rsid w:val="00B63349"/>
    <w:rsid w:val="00B67603"/>
    <w:rsid w:val="00B707BA"/>
    <w:rsid w:val="00B7492A"/>
    <w:rsid w:val="00B773D3"/>
    <w:rsid w:val="00B86188"/>
    <w:rsid w:val="00B865DD"/>
    <w:rsid w:val="00B95018"/>
    <w:rsid w:val="00B95A24"/>
    <w:rsid w:val="00B968DC"/>
    <w:rsid w:val="00BA6B5F"/>
    <w:rsid w:val="00BA7C6B"/>
    <w:rsid w:val="00BB09CB"/>
    <w:rsid w:val="00BB1593"/>
    <w:rsid w:val="00BB25F9"/>
    <w:rsid w:val="00BB2AE5"/>
    <w:rsid w:val="00BB3103"/>
    <w:rsid w:val="00BB3DDD"/>
    <w:rsid w:val="00BB72F2"/>
    <w:rsid w:val="00BB762E"/>
    <w:rsid w:val="00BC0E65"/>
    <w:rsid w:val="00BC168C"/>
    <w:rsid w:val="00BC31FC"/>
    <w:rsid w:val="00BC5725"/>
    <w:rsid w:val="00BD6411"/>
    <w:rsid w:val="00BD7040"/>
    <w:rsid w:val="00BE211F"/>
    <w:rsid w:val="00BE7F52"/>
    <w:rsid w:val="00BF0A08"/>
    <w:rsid w:val="00BF4B60"/>
    <w:rsid w:val="00C05890"/>
    <w:rsid w:val="00C10D0F"/>
    <w:rsid w:val="00C111F7"/>
    <w:rsid w:val="00C12551"/>
    <w:rsid w:val="00C12CE0"/>
    <w:rsid w:val="00C22A2F"/>
    <w:rsid w:val="00C31900"/>
    <w:rsid w:val="00C32CDD"/>
    <w:rsid w:val="00C32D62"/>
    <w:rsid w:val="00C364DC"/>
    <w:rsid w:val="00C36CAD"/>
    <w:rsid w:val="00C40A91"/>
    <w:rsid w:val="00C43597"/>
    <w:rsid w:val="00C4448F"/>
    <w:rsid w:val="00C52D79"/>
    <w:rsid w:val="00C53538"/>
    <w:rsid w:val="00C545D1"/>
    <w:rsid w:val="00C56417"/>
    <w:rsid w:val="00C57B85"/>
    <w:rsid w:val="00C65878"/>
    <w:rsid w:val="00C679BE"/>
    <w:rsid w:val="00C7252C"/>
    <w:rsid w:val="00C728ED"/>
    <w:rsid w:val="00C7463D"/>
    <w:rsid w:val="00C77087"/>
    <w:rsid w:val="00C806E3"/>
    <w:rsid w:val="00C80B3D"/>
    <w:rsid w:val="00C94B52"/>
    <w:rsid w:val="00C9792B"/>
    <w:rsid w:val="00CA1241"/>
    <w:rsid w:val="00CA2DD3"/>
    <w:rsid w:val="00CA351E"/>
    <w:rsid w:val="00CA520F"/>
    <w:rsid w:val="00CA5BBC"/>
    <w:rsid w:val="00CC0B41"/>
    <w:rsid w:val="00CC2D2C"/>
    <w:rsid w:val="00CC5DDF"/>
    <w:rsid w:val="00CD00C5"/>
    <w:rsid w:val="00CD3303"/>
    <w:rsid w:val="00CD5B81"/>
    <w:rsid w:val="00CD68F1"/>
    <w:rsid w:val="00CD7F9C"/>
    <w:rsid w:val="00CF01F3"/>
    <w:rsid w:val="00CF0956"/>
    <w:rsid w:val="00CF69A6"/>
    <w:rsid w:val="00D016E0"/>
    <w:rsid w:val="00D060D9"/>
    <w:rsid w:val="00D114C1"/>
    <w:rsid w:val="00D14143"/>
    <w:rsid w:val="00D1417E"/>
    <w:rsid w:val="00D1446B"/>
    <w:rsid w:val="00D15880"/>
    <w:rsid w:val="00D20C4B"/>
    <w:rsid w:val="00D20DFB"/>
    <w:rsid w:val="00D20FD6"/>
    <w:rsid w:val="00D2657F"/>
    <w:rsid w:val="00D319AF"/>
    <w:rsid w:val="00D337E8"/>
    <w:rsid w:val="00D365AF"/>
    <w:rsid w:val="00D36934"/>
    <w:rsid w:val="00D4007E"/>
    <w:rsid w:val="00D4389F"/>
    <w:rsid w:val="00D501D9"/>
    <w:rsid w:val="00D533CF"/>
    <w:rsid w:val="00D547EA"/>
    <w:rsid w:val="00D553D7"/>
    <w:rsid w:val="00D55BBA"/>
    <w:rsid w:val="00D55F87"/>
    <w:rsid w:val="00D57BE7"/>
    <w:rsid w:val="00D63906"/>
    <w:rsid w:val="00D63F44"/>
    <w:rsid w:val="00D76E8A"/>
    <w:rsid w:val="00D83248"/>
    <w:rsid w:val="00D858C7"/>
    <w:rsid w:val="00D860B6"/>
    <w:rsid w:val="00D86B81"/>
    <w:rsid w:val="00D87173"/>
    <w:rsid w:val="00D95835"/>
    <w:rsid w:val="00D96B82"/>
    <w:rsid w:val="00D97CC1"/>
    <w:rsid w:val="00DA1223"/>
    <w:rsid w:val="00DA2D17"/>
    <w:rsid w:val="00DA4746"/>
    <w:rsid w:val="00DA70B1"/>
    <w:rsid w:val="00DA7CC2"/>
    <w:rsid w:val="00DB10B5"/>
    <w:rsid w:val="00DC3D85"/>
    <w:rsid w:val="00DD0062"/>
    <w:rsid w:val="00DD27C0"/>
    <w:rsid w:val="00DD3544"/>
    <w:rsid w:val="00DD46A5"/>
    <w:rsid w:val="00DD5D6B"/>
    <w:rsid w:val="00DE15EE"/>
    <w:rsid w:val="00DE4508"/>
    <w:rsid w:val="00DE4C33"/>
    <w:rsid w:val="00DE543F"/>
    <w:rsid w:val="00DE6AD5"/>
    <w:rsid w:val="00DE7849"/>
    <w:rsid w:val="00DF04B3"/>
    <w:rsid w:val="00DF26C9"/>
    <w:rsid w:val="00DF354C"/>
    <w:rsid w:val="00DF4B4E"/>
    <w:rsid w:val="00DF7342"/>
    <w:rsid w:val="00E008BA"/>
    <w:rsid w:val="00E04AA9"/>
    <w:rsid w:val="00E113A2"/>
    <w:rsid w:val="00E121CA"/>
    <w:rsid w:val="00E127DB"/>
    <w:rsid w:val="00E1355E"/>
    <w:rsid w:val="00E149A5"/>
    <w:rsid w:val="00E171F9"/>
    <w:rsid w:val="00E2209C"/>
    <w:rsid w:val="00E24092"/>
    <w:rsid w:val="00E26BA3"/>
    <w:rsid w:val="00E3055C"/>
    <w:rsid w:val="00E308E8"/>
    <w:rsid w:val="00E3578F"/>
    <w:rsid w:val="00E427A9"/>
    <w:rsid w:val="00E43679"/>
    <w:rsid w:val="00E4484B"/>
    <w:rsid w:val="00E448AC"/>
    <w:rsid w:val="00E47B32"/>
    <w:rsid w:val="00E516B8"/>
    <w:rsid w:val="00E516CF"/>
    <w:rsid w:val="00E5191C"/>
    <w:rsid w:val="00E53DA7"/>
    <w:rsid w:val="00E55B30"/>
    <w:rsid w:val="00E6103A"/>
    <w:rsid w:val="00E661A3"/>
    <w:rsid w:val="00E71686"/>
    <w:rsid w:val="00E73721"/>
    <w:rsid w:val="00E75D9E"/>
    <w:rsid w:val="00E8129C"/>
    <w:rsid w:val="00E81939"/>
    <w:rsid w:val="00E83E8B"/>
    <w:rsid w:val="00E867A1"/>
    <w:rsid w:val="00E870FC"/>
    <w:rsid w:val="00E90528"/>
    <w:rsid w:val="00E947A1"/>
    <w:rsid w:val="00E95D58"/>
    <w:rsid w:val="00E9753E"/>
    <w:rsid w:val="00EA085D"/>
    <w:rsid w:val="00EA1E39"/>
    <w:rsid w:val="00EA3535"/>
    <w:rsid w:val="00EA5015"/>
    <w:rsid w:val="00EA6539"/>
    <w:rsid w:val="00EA7C95"/>
    <w:rsid w:val="00EB000A"/>
    <w:rsid w:val="00EB0EE9"/>
    <w:rsid w:val="00EB26DC"/>
    <w:rsid w:val="00EB4F69"/>
    <w:rsid w:val="00EB640A"/>
    <w:rsid w:val="00EB6529"/>
    <w:rsid w:val="00EC10A8"/>
    <w:rsid w:val="00EC1FD4"/>
    <w:rsid w:val="00EC2688"/>
    <w:rsid w:val="00EC2931"/>
    <w:rsid w:val="00EC5DF9"/>
    <w:rsid w:val="00EC64A5"/>
    <w:rsid w:val="00EC6604"/>
    <w:rsid w:val="00ED36C0"/>
    <w:rsid w:val="00ED47A8"/>
    <w:rsid w:val="00ED4C00"/>
    <w:rsid w:val="00ED4C54"/>
    <w:rsid w:val="00ED554E"/>
    <w:rsid w:val="00ED58C5"/>
    <w:rsid w:val="00ED64C3"/>
    <w:rsid w:val="00ED7180"/>
    <w:rsid w:val="00EF09A8"/>
    <w:rsid w:val="00F01C14"/>
    <w:rsid w:val="00F05078"/>
    <w:rsid w:val="00F10285"/>
    <w:rsid w:val="00F12E60"/>
    <w:rsid w:val="00F16B81"/>
    <w:rsid w:val="00F17BCA"/>
    <w:rsid w:val="00F210BA"/>
    <w:rsid w:val="00F21F43"/>
    <w:rsid w:val="00F22AE8"/>
    <w:rsid w:val="00F24C21"/>
    <w:rsid w:val="00F32CB8"/>
    <w:rsid w:val="00F353D7"/>
    <w:rsid w:val="00F37312"/>
    <w:rsid w:val="00F40B78"/>
    <w:rsid w:val="00F40D5D"/>
    <w:rsid w:val="00F42C23"/>
    <w:rsid w:val="00F45E42"/>
    <w:rsid w:val="00F54752"/>
    <w:rsid w:val="00F54F75"/>
    <w:rsid w:val="00F55346"/>
    <w:rsid w:val="00F55411"/>
    <w:rsid w:val="00F560B4"/>
    <w:rsid w:val="00F57B1E"/>
    <w:rsid w:val="00F63E64"/>
    <w:rsid w:val="00F65CA9"/>
    <w:rsid w:val="00F668A1"/>
    <w:rsid w:val="00F67318"/>
    <w:rsid w:val="00F70037"/>
    <w:rsid w:val="00F71BCF"/>
    <w:rsid w:val="00F72113"/>
    <w:rsid w:val="00F72FE6"/>
    <w:rsid w:val="00F74AD0"/>
    <w:rsid w:val="00F764BD"/>
    <w:rsid w:val="00F8111D"/>
    <w:rsid w:val="00F827AA"/>
    <w:rsid w:val="00F8324F"/>
    <w:rsid w:val="00F84DE7"/>
    <w:rsid w:val="00F90555"/>
    <w:rsid w:val="00F92980"/>
    <w:rsid w:val="00F92C49"/>
    <w:rsid w:val="00F944D1"/>
    <w:rsid w:val="00F97E97"/>
    <w:rsid w:val="00FA1FFC"/>
    <w:rsid w:val="00FA33C1"/>
    <w:rsid w:val="00FB56CA"/>
    <w:rsid w:val="00FB6060"/>
    <w:rsid w:val="00FC0179"/>
    <w:rsid w:val="00FC29DA"/>
    <w:rsid w:val="00FC3959"/>
    <w:rsid w:val="00FC69C1"/>
    <w:rsid w:val="00FD3AFB"/>
    <w:rsid w:val="00FD54A1"/>
    <w:rsid w:val="00FD620B"/>
    <w:rsid w:val="00FE1ECE"/>
    <w:rsid w:val="00FE36A0"/>
    <w:rsid w:val="00FE37C7"/>
    <w:rsid w:val="00FE5B03"/>
    <w:rsid w:val="00FE7DA2"/>
    <w:rsid w:val="00FF5508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68C"/>
    <w:rPr>
      <w:sz w:val="24"/>
      <w:szCs w:val="24"/>
    </w:rPr>
  </w:style>
  <w:style w:type="paragraph" w:styleId="Heading1">
    <w:name w:val="heading 1"/>
    <w:basedOn w:val="Normal"/>
    <w:next w:val="Normal"/>
    <w:qFormat/>
    <w:rsid w:val="00B4411B"/>
    <w:pPr>
      <w:keepNext/>
      <w:spacing w:before="120" w:after="120"/>
      <w:outlineLvl w:val="0"/>
    </w:pPr>
    <w:rPr>
      <w:rFonts w:ascii="Arial" w:hAnsi="Arial"/>
      <w:b/>
      <w:bCs/>
      <w:kern w:val="32"/>
      <w:szCs w:val="32"/>
    </w:rPr>
  </w:style>
  <w:style w:type="paragraph" w:styleId="Heading3">
    <w:name w:val="heading 3"/>
    <w:basedOn w:val="Normal"/>
    <w:next w:val="Normal"/>
    <w:qFormat/>
    <w:rsid w:val="00A83E2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3E22"/>
    <w:rPr>
      <w:rFonts w:ascii="Tahoma" w:hAnsi="Tahoma" w:cs="Tahoma"/>
      <w:sz w:val="16"/>
      <w:szCs w:val="16"/>
    </w:rPr>
  </w:style>
  <w:style w:type="paragraph" w:customStyle="1" w:styleId="UnNumberedBodyText">
    <w:name w:val="UnNumbered Body Text"/>
    <w:rsid w:val="00FB6060"/>
    <w:pPr>
      <w:spacing w:before="240"/>
    </w:pPr>
    <w:rPr>
      <w:rFonts w:cs="Arial"/>
      <w:sz w:val="24"/>
    </w:rPr>
  </w:style>
  <w:style w:type="paragraph" w:styleId="Header">
    <w:name w:val="header"/>
    <w:basedOn w:val="Normal"/>
    <w:rsid w:val="00C435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35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35F6"/>
  </w:style>
  <w:style w:type="character" w:styleId="CommentReference">
    <w:name w:val="annotation reference"/>
    <w:semiHidden/>
    <w:rsid w:val="00782878"/>
    <w:rPr>
      <w:sz w:val="16"/>
      <w:szCs w:val="16"/>
    </w:rPr>
  </w:style>
  <w:style w:type="paragraph" w:styleId="CommentText">
    <w:name w:val="annotation text"/>
    <w:basedOn w:val="Normal"/>
    <w:semiHidden/>
    <w:rsid w:val="0078287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82878"/>
    <w:rPr>
      <w:b/>
      <w:bCs/>
    </w:rPr>
  </w:style>
  <w:style w:type="paragraph" w:customStyle="1" w:styleId="Default">
    <w:name w:val="Default"/>
    <w:rsid w:val="00F827A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OCI">
    <w:name w:val="TOCI"/>
    <w:basedOn w:val="Default"/>
    <w:next w:val="Default"/>
    <w:rsid w:val="00F827AA"/>
    <w:rPr>
      <w:rFonts w:cs="Times New Roman"/>
      <w:color w:val="auto"/>
    </w:rPr>
  </w:style>
  <w:style w:type="paragraph" w:customStyle="1" w:styleId="Level3para">
    <w:name w:val="Level 3 para"/>
    <w:basedOn w:val="Default"/>
    <w:next w:val="Default"/>
    <w:rsid w:val="00F827AA"/>
    <w:rPr>
      <w:rFonts w:cs="Times New Roman"/>
      <w:color w:val="auto"/>
    </w:rPr>
  </w:style>
  <w:style w:type="paragraph" w:customStyle="1" w:styleId="Level4para">
    <w:name w:val="Level 4 para"/>
    <w:basedOn w:val="Default"/>
    <w:next w:val="Default"/>
    <w:rsid w:val="00F827AA"/>
    <w:rPr>
      <w:rFonts w:cs="Times New Roman"/>
      <w:color w:val="auto"/>
    </w:rPr>
  </w:style>
  <w:style w:type="paragraph" w:customStyle="1" w:styleId="Body">
    <w:name w:val="Body"/>
    <w:basedOn w:val="Default"/>
    <w:next w:val="Default"/>
    <w:rsid w:val="00F827AA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E6603"/>
    <w:pPr>
      <w:ind w:left="720"/>
    </w:pPr>
  </w:style>
  <w:style w:type="character" w:styleId="Hyperlink">
    <w:name w:val="Hyperlink"/>
    <w:rsid w:val="00195D72"/>
    <w:rPr>
      <w:color w:val="0000FF"/>
      <w:u w:val="single"/>
    </w:rPr>
  </w:style>
  <w:style w:type="character" w:styleId="FollowedHyperlink">
    <w:name w:val="FollowedHyperlink"/>
    <w:rsid w:val="00195D72"/>
    <w:rPr>
      <w:color w:val="800080"/>
      <w:u w:val="single"/>
    </w:rPr>
  </w:style>
  <w:style w:type="paragraph" w:styleId="Revision">
    <w:name w:val="Revision"/>
    <w:hidden/>
    <w:uiPriority w:val="99"/>
    <w:semiHidden/>
    <w:rsid w:val="00A51F63"/>
    <w:rPr>
      <w:sz w:val="24"/>
      <w:szCs w:val="24"/>
    </w:rPr>
  </w:style>
  <w:style w:type="paragraph" w:styleId="FootnoteText">
    <w:name w:val="footnote text"/>
    <w:basedOn w:val="Normal"/>
    <w:link w:val="FootnoteTextChar"/>
    <w:rsid w:val="009F61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F6196"/>
  </w:style>
  <w:style w:type="character" w:styleId="FootnoteReference">
    <w:name w:val="footnote reference"/>
    <w:basedOn w:val="DefaultParagraphFont"/>
    <w:rsid w:val="009F61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68C"/>
    <w:rPr>
      <w:sz w:val="24"/>
      <w:szCs w:val="24"/>
    </w:rPr>
  </w:style>
  <w:style w:type="paragraph" w:styleId="Heading1">
    <w:name w:val="heading 1"/>
    <w:basedOn w:val="Normal"/>
    <w:next w:val="Normal"/>
    <w:qFormat/>
    <w:rsid w:val="00B4411B"/>
    <w:pPr>
      <w:keepNext/>
      <w:spacing w:before="120" w:after="120"/>
      <w:outlineLvl w:val="0"/>
    </w:pPr>
    <w:rPr>
      <w:rFonts w:ascii="Arial" w:hAnsi="Arial"/>
      <w:b/>
      <w:bCs/>
      <w:kern w:val="32"/>
      <w:szCs w:val="32"/>
    </w:rPr>
  </w:style>
  <w:style w:type="paragraph" w:styleId="Heading3">
    <w:name w:val="heading 3"/>
    <w:basedOn w:val="Normal"/>
    <w:next w:val="Normal"/>
    <w:qFormat/>
    <w:rsid w:val="00A83E2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3E22"/>
    <w:rPr>
      <w:rFonts w:ascii="Tahoma" w:hAnsi="Tahoma" w:cs="Tahoma"/>
      <w:sz w:val="16"/>
      <w:szCs w:val="16"/>
    </w:rPr>
  </w:style>
  <w:style w:type="paragraph" w:customStyle="1" w:styleId="UnNumberedBodyText">
    <w:name w:val="UnNumbered Body Text"/>
    <w:rsid w:val="00FB6060"/>
    <w:pPr>
      <w:spacing w:before="240"/>
    </w:pPr>
    <w:rPr>
      <w:rFonts w:cs="Arial"/>
      <w:sz w:val="24"/>
    </w:rPr>
  </w:style>
  <w:style w:type="paragraph" w:styleId="Header">
    <w:name w:val="header"/>
    <w:basedOn w:val="Normal"/>
    <w:rsid w:val="00C435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35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35F6"/>
  </w:style>
  <w:style w:type="character" w:styleId="CommentReference">
    <w:name w:val="annotation reference"/>
    <w:semiHidden/>
    <w:rsid w:val="00782878"/>
    <w:rPr>
      <w:sz w:val="16"/>
      <w:szCs w:val="16"/>
    </w:rPr>
  </w:style>
  <w:style w:type="paragraph" w:styleId="CommentText">
    <w:name w:val="annotation text"/>
    <w:basedOn w:val="Normal"/>
    <w:semiHidden/>
    <w:rsid w:val="0078287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82878"/>
    <w:rPr>
      <w:b/>
      <w:bCs/>
    </w:rPr>
  </w:style>
  <w:style w:type="paragraph" w:customStyle="1" w:styleId="Default">
    <w:name w:val="Default"/>
    <w:rsid w:val="00F827A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OCI">
    <w:name w:val="TOCI"/>
    <w:basedOn w:val="Default"/>
    <w:next w:val="Default"/>
    <w:rsid w:val="00F827AA"/>
    <w:rPr>
      <w:rFonts w:cs="Times New Roman"/>
      <w:color w:val="auto"/>
    </w:rPr>
  </w:style>
  <w:style w:type="paragraph" w:customStyle="1" w:styleId="Level3para">
    <w:name w:val="Level 3 para"/>
    <w:basedOn w:val="Default"/>
    <w:next w:val="Default"/>
    <w:rsid w:val="00F827AA"/>
    <w:rPr>
      <w:rFonts w:cs="Times New Roman"/>
      <w:color w:val="auto"/>
    </w:rPr>
  </w:style>
  <w:style w:type="paragraph" w:customStyle="1" w:styleId="Level4para">
    <w:name w:val="Level 4 para"/>
    <w:basedOn w:val="Default"/>
    <w:next w:val="Default"/>
    <w:rsid w:val="00F827AA"/>
    <w:rPr>
      <w:rFonts w:cs="Times New Roman"/>
      <w:color w:val="auto"/>
    </w:rPr>
  </w:style>
  <w:style w:type="paragraph" w:customStyle="1" w:styleId="Body">
    <w:name w:val="Body"/>
    <w:basedOn w:val="Default"/>
    <w:next w:val="Default"/>
    <w:rsid w:val="00F827AA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E6603"/>
    <w:pPr>
      <w:ind w:left="720"/>
    </w:pPr>
  </w:style>
  <w:style w:type="character" w:styleId="Hyperlink">
    <w:name w:val="Hyperlink"/>
    <w:rsid w:val="00195D72"/>
    <w:rPr>
      <w:color w:val="0000FF"/>
      <w:u w:val="single"/>
    </w:rPr>
  </w:style>
  <w:style w:type="character" w:styleId="FollowedHyperlink">
    <w:name w:val="FollowedHyperlink"/>
    <w:rsid w:val="00195D72"/>
    <w:rPr>
      <w:color w:val="800080"/>
      <w:u w:val="single"/>
    </w:rPr>
  </w:style>
  <w:style w:type="paragraph" w:styleId="Revision">
    <w:name w:val="Revision"/>
    <w:hidden/>
    <w:uiPriority w:val="99"/>
    <w:semiHidden/>
    <w:rsid w:val="00A51F63"/>
    <w:rPr>
      <w:sz w:val="24"/>
      <w:szCs w:val="24"/>
    </w:rPr>
  </w:style>
  <w:style w:type="paragraph" w:styleId="FootnoteText">
    <w:name w:val="footnote text"/>
    <w:basedOn w:val="Normal"/>
    <w:link w:val="FootnoteTextChar"/>
    <w:rsid w:val="009F61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F6196"/>
  </w:style>
  <w:style w:type="character" w:styleId="FootnoteReference">
    <w:name w:val="footnote reference"/>
    <w:basedOn w:val="DefaultParagraphFont"/>
    <w:rsid w:val="009F6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8E9E-8582-4AC9-9FE4-D0D77A2AE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EB50A6-827D-49AA-89DE-50AF62028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811B62-8F51-43AD-B8EC-4388A9EC5D92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DD2986A-ABFB-407C-8096-B97C21A5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2093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DOT/FAA</Company>
  <LinksUpToDate>false</LinksUpToDate>
  <CharactersWithSpaces>14337</CharactersWithSpaces>
  <SharedDoc>false</SharedDoc>
  <HLinks>
    <vt:vector size="24" baseType="variant">
      <vt:variant>
        <vt:i4>1179733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Chapter_1_Heading</vt:lpwstr>
      </vt:variant>
      <vt:variant>
        <vt:i4>1179733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Chapter_1_Heading</vt:lpwstr>
      </vt:variant>
      <vt:variant>
        <vt:i4>393232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Acronyms</vt:lpwstr>
      </vt:variant>
      <vt:variant>
        <vt:i4>393232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Acronyms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Katson</dc:creator>
  <cp:lastModifiedBy>Darryl Shaw (FAA)</cp:lastModifiedBy>
  <cp:revision>5</cp:revision>
  <cp:lastPrinted>2017-03-02T13:18:00Z</cp:lastPrinted>
  <dcterms:created xsi:type="dcterms:W3CDTF">2017-03-02T13:37:00Z</dcterms:created>
  <dcterms:modified xsi:type="dcterms:W3CDTF">2017-03-02T17:12:00Z</dcterms:modified>
</cp:coreProperties>
</file>