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C6" w:rsidRDefault="00F91EC6" w:rsidP="00F91EC6">
      <w:pPr>
        <w:jc w:val="center"/>
        <w:rPr>
          <w:rFonts w:ascii="Times New Roman" w:hAnsi="Times New Roman" w:cs="Times New Roman"/>
          <w:color w:val="2D2D2D"/>
          <w:sz w:val="24"/>
          <w:szCs w:val="24"/>
        </w:rPr>
      </w:pPr>
      <w:bookmarkStart w:id="0" w:name="_GoBack"/>
      <w:bookmarkEnd w:id="0"/>
      <w:r>
        <w:rPr>
          <w:rFonts w:ascii="Times New Roman" w:hAnsi="Times New Roman" w:cs="Times New Roman"/>
          <w:color w:val="2D2D2D"/>
          <w:sz w:val="24"/>
          <w:szCs w:val="24"/>
        </w:rPr>
        <w:t>REAL ID Act of 2005, Phase Two impacts NASA Visitors</w:t>
      </w:r>
    </w:p>
    <w:p w:rsidR="00F91EC6" w:rsidRDefault="00F91EC6" w:rsidP="00F91EC6">
      <w:pPr>
        <w:rPr>
          <w:rFonts w:ascii="Times New Roman" w:hAnsi="Times New Roman" w:cs="Times New Roman"/>
          <w:color w:val="2D2D2D"/>
          <w:sz w:val="24"/>
          <w:szCs w:val="24"/>
        </w:rPr>
      </w:pPr>
    </w:p>
    <w:p w:rsidR="00F91EC6" w:rsidRDefault="00F91EC6" w:rsidP="00F91EC6">
      <w:pPr>
        <w:rPr>
          <w:rFonts w:ascii="Times New Roman" w:hAnsi="Times New Roman" w:cs="Times New Roman"/>
          <w:color w:val="2D2D2D"/>
          <w:sz w:val="24"/>
          <w:szCs w:val="24"/>
        </w:rPr>
      </w:pPr>
      <w:r>
        <w:rPr>
          <w:rFonts w:ascii="Times New Roman" w:hAnsi="Times New Roman" w:cs="Times New Roman"/>
          <w:color w:val="2D2D2D"/>
          <w:sz w:val="24"/>
          <w:szCs w:val="24"/>
        </w:rPr>
        <w:t>As of July 21</w:t>
      </w:r>
      <w:r>
        <w:rPr>
          <w:rFonts w:ascii="Times New Roman" w:hAnsi="Times New Roman" w:cs="Times New Roman"/>
          <w:color w:val="525252"/>
          <w:sz w:val="24"/>
          <w:szCs w:val="24"/>
        </w:rPr>
        <w:t xml:space="preserve">, </w:t>
      </w:r>
      <w:r>
        <w:rPr>
          <w:rFonts w:ascii="Times New Roman" w:hAnsi="Times New Roman" w:cs="Times New Roman"/>
          <w:color w:val="2D2D2D"/>
          <w:sz w:val="24"/>
          <w:szCs w:val="24"/>
        </w:rPr>
        <w:t>2014</w:t>
      </w:r>
      <w:r>
        <w:rPr>
          <w:rFonts w:ascii="Times New Roman" w:hAnsi="Times New Roman" w:cs="Times New Roman"/>
          <w:color w:val="525252"/>
          <w:sz w:val="24"/>
          <w:szCs w:val="24"/>
        </w:rPr>
        <w:t xml:space="preserve">, </w:t>
      </w:r>
      <w:r>
        <w:rPr>
          <w:rFonts w:ascii="Times New Roman" w:hAnsi="Times New Roman" w:cs="Times New Roman"/>
          <w:color w:val="2D2D2D"/>
          <w:sz w:val="24"/>
          <w:szCs w:val="24"/>
        </w:rPr>
        <w:t>all federal agencies are required to adhere to the requirements of the REAL ID Act of 2005</w:t>
      </w:r>
      <w:r>
        <w:rPr>
          <w:rFonts w:ascii="Times New Roman" w:hAnsi="Times New Roman" w:cs="Times New Roman"/>
          <w:color w:val="525252"/>
          <w:sz w:val="24"/>
          <w:szCs w:val="24"/>
        </w:rPr>
        <w:t xml:space="preserve">, </w:t>
      </w:r>
      <w:r>
        <w:rPr>
          <w:rFonts w:ascii="Times New Roman" w:hAnsi="Times New Roman" w:cs="Times New Roman"/>
          <w:color w:val="2D2D2D"/>
          <w:sz w:val="24"/>
          <w:szCs w:val="24"/>
        </w:rPr>
        <w:t>Phase Two.  The REAL ID Act establishes minimum standards for the production and issuance of state-issued driver</w:t>
      </w:r>
      <w:r>
        <w:rPr>
          <w:rFonts w:ascii="Times New Roman" w:hAnsi="Times New Roman" w:cs="Times New Roman"/>
          <w:color w:val="525252"/>
          <w:sz w:val="24"/>
          <w:szCs w:val="24"/>
        </w:rPr>
        <w:t>'</w:t>
      </w:r>
      <w:r>
        <w:rPr>
          <w:rFonts w:ascii="Times New Roman" w:hAnsi="Times New Roman" w:cs="Times New Roman"/>
          <w:color w:val="2D2D2D"/>
          <w:sz w:val="24"/>
          <w:szCs w:val="24"/>
        </w:rPr>
        <w:t>s licenses and identification cards</w:t>
      </w:r>
      <w:r>
        <w:rPr>
          <w:rFonts w:ascii="Times New Roman" w:hAnsi="Times New Roman" w:cs="Times New Roman"/>
          <w:color w:val="030303"/>
          <w:sz w:val="24"/>
          <w:szCs w:val="24"/>
        </w:rPr>
        <w:t xml:space="preserve">.  It </w:t>
      </w:r>
      <w:r>
        <w:rPr>
          <w:rFonts w:ascii="Times New Roman" w:hAnsi="Times New Roman" w:cs="Times New Roman"/>
          <w:color w:val="2D2D2D"/>
          <w:sz w:val="24"/>
          <w:szCs w:val="24"/>
        </w:rPr>
        <w:t>prohibits federal agencies from accepting</w:t>
      </w:r>
      <w:r>
        <w:rPr>
          <w:rFonts w:ascii="Times New Roman" w:hAnsi="Times New Roman" w:cs="Times New Roman"/>
          <w:color w:val="525252"/>
          <w:sz w:val="24"/>
          <w:szCs w:val="24"/>
        </w:rPr>
        <w:t xml:space="preserve">, </w:t>
      </w:r>
      <w:r>
        <w:rPr>
          <w:rFonts w:ascii="Times New Roman" w:hAnsi="Times New Roman" w:cs="Times New Roman"/>
          <w:color w:val="2D2D2D"/>
          <w:sz w:val="24"/>
          <w:szCs w:val="24"/>
        </w:rPr>
        <w:t xml:space="preserve">for official uses, driver's licenses and identity cards from states unless the Department of Homeland Security (DHS) determines that the state meets the standards.  Official uses are defined as accessing federal facilities, entering nuclear power plants, and boarding federally-regulated commercial aircraft.  </w:t>
      </w:r>
    </w:p>
    <w:p w:rsidR="00F91EC6" w:rsidRDefault="00F91EC6" w:rsidP="00F91EC6">
      <w:pPr>
        <w:rPr>
          <w:rFonts w:ascii="Times New Roman" w:hAnsi="Times New Roman" w:cs="Times New Roman"/>
          <w:color w:val="2D2D2D"/>
          <w:sz w:val="24"/>
          <w:szCs w:val="24"/>
        </w:rPr>
      </w:pPr>
    </w:p>
    <w:p w:rsidR="00F91EC6" w:rsidRDefault="00F91EC6" w:rsidP="00F91EC6">
      <w:pPr>
        <w:pStyle w:val="BodyText"/>
        <w:overflowPunct w:val="0"/>
        <w:ind w:left="0"/>
        <w:rPr>
          <w:b/>
          <w:bCs/>
          <w:color w:val="2D2D2D"/>
          <w:sz w:val="24"/>
          <w:szCs w:val="24"/>
        </w:rPr>
      </w:pPr>
      <w:r>
        <w:rPr>
          <w:color w:val="2D2D2D"/>
          <w:sz w:val="24"/>
          <w:szCs w:val="24"/>
          <w:u w:val="single"/>
        </w:rPr>
        <w:t>Impact to NASA facilities:</w:t>
      </w:r>
      <w:r>
        <w:rPr>
          <w:color w:val="2D2D2D"/>
          <w:sz w:val="24"/>
          <w:szCs w:val="24"/>
        </w:rPr>
        <w:t>  Starting on July 21</w:t>
      </w:r>
      <w:r>
        <w:rPr>
          <w:color w:val="525252"/>
          <w:sz w:val="24"/>
          <w:szCs w:val="24"/>
        </w:rPr>
        <w:t xml:space="preserve">, </w:t>
      </w:r>
      <w:r>
        <w:rPr>
          <w:color w:val="2D2D2D"/>
          <w:sz w:val="24"/>
          <w:szCs w:val="24"/>
        </w:rPr>
        <w:t>2014</w:t>
      </w:r>
      <w:r>
        <w:rPr>
          <w:color w:val="525252"/>
          <w:sz w:val="24"/>
          <w:szCs w:val="24"/>
        </w:rPr>
        <w:t xml:space="preserve">, official </w:t>
      </w:r>
      <w:r>
        <w:rPr>
          <w:color w:val="2D2D2D"/>
          <w:sz w:val="24"/>
          <w:szCs w:val="24"/>
        </w:rPr>
        <w:t xml:space="preserve">visitors using state-issued identification to access NASA facilities can only </w:t>
      </w:r>
      <w:r w:rsidR="00804902">
        <w:rPr>
          <w:color w:val="2D2D2D"/>
          <w:sz w:val="24"/>
          <w:szCs w:val="24"/>
        </w:rPr>
        <w:t xml:space="preserve">accept </w:t>
      </w:r>
      <w:r>
        <w:rPr>
          <w:color w:val="2D2D2D"/>
          <w:sz w:val="24"/>
          <w:szCs w:val="24"/>
        </w:rPr>
        <w:t>driver</w:t>
      </w:r>
      <w:r>
        <w:rPr>
          <w:color w:val="525252"/>
          <w:sz w:val="24"/>
          <w:szCs w:val="24"/>
        </w:rPr>
        <w:t>'</w:t>
      </w:r>
      <w:r>
        <w:rPr>
          <w:color w:val="2D2D2D"/>
          <w:sz w:val="24"/>
          <w:szCs w:val="24"/>
        </w:rPr>
        <w:t>s licenses or identification documents that meet REAL ID standards</w:t>
      </w:r>
      <w:r w:rsidR="00804902">
        <w:rPr>
          <w:color w:val="2D2D2D"/>
          <w:sz w:val="24"/>
          <w:szCs w:val="24"/>
        </w:rPr>
        <w:t xml:space="preserve"> as a form of identity verification</w:t>
      </w:r>
      <w:r>
        <w:rPr>
          <w:color w:val="2D2D2D"/>
          <w:sz w:val="24"/>
          <w:szCs w:val="24"/>
        </w:rPr>
        <w:t xml:space="preserve">.  Other forms of identification that may be utilized for access include federal employee badges, passports, military identification cards, Enhanced Driver’s Licenses, U.S. Coast Guard Merchant Mariner Card, Native American tribal document, or a school identification accompanied by an item from LIST C from the “List of the Acceptable Documents” on Form I-9.  Acceptable List C documents may be found at: </w:t>
      </w:r>
      <w:hyperlink r:id="rId4" w:history="1">
        <w:r>
          <w:rPr>
            <w:rStyle w:val="Hyperlink"/>
            <w:sz w:val="24"/>
            <w:szCs w:val="24"/>
          </w:rPr>
          <w:t>http://www.uscis.gov/i-9-central/acceptable-documents/list-c-documents</w:t>
        </w:r>
      </w:hyperlink>
      <w:r>
        <w:rPr>
          <w:color w:val="2D2D2D"/>
          <w:sz w:val="24"/>
          <w:szCs w:val="24"/>
        </w:rPr>
        <w:t xml:space="preserve">.  </w:t>
      </w:r>
      <w:r>
        <w:rPr>
          <w:b/>
          <w:bCs/>
          <w:color w:val="2D2D2D"/>
          <w:sz w:val="24"/>
          <w:szCs w:val="24"/>
        </w:rPr>
        <w:t>Visitors without acceptable identity documents require escort at all times by their host while on Center.</w:t>
      </w:r>
    </w:p>
    <w:p w:rsidR="00F91EC6" w:rsidRDefault="00F91EC6" w:rsidP="00F91EC6">
      <w:pPr>
        <w:pStyle w:val="BodyText"/>
        <w:overflowPunct w:val="0"/>
        <w:ind w:left="0"/>
        <w:rPr>
          <w:color w:val="2D2D2D"/>
          <w:sz w:val="24"/>
          <w:szCs w:val="24"/>
        </w:rPr>
      </w:pPr>
    </w:p>
    <w:p w:rsidR="00F91EC6" w:rsidRDefault="00F91EC6" w:rsidP="00F91EC6">
      <w:pPr>
        <w:pStyle w:val="BodyText"/>
        <w:overflowPunct w:val="0"/>
        <w:ind w:left="0"/>
        <w:rPr>
          <w:color w:val="2B2B2B"/>
          <w:sz w:val="24"/>
          <w:szCs w:val="24"/>
        </w:rPr>
      </w:pPr>
      <w:r>
        <w:rPr>
          <w:color w:val="2D2D2D"/>
          <w:sz w:val="24"/>
          <w:szCs w:val="24"/>
        </w:rPr>
        <w:t xml:space="preserve">There are currently </w:t>
      </w:r>
      <w:r>
        <w:rPr>
          <w:color w:val="2B2B2B"/>
          <w:sz w:val="24"/>
          <w:szCs w:val="24"/>
        </w:rPr>
        <w:t xml:space="preserve">12 non-compliant </w:t>
      </w:r>
      <w:r>
        <w:rPr>
          <w:color w:val="3D3D3D"/>
          <w:sz w:val="24"/>
          <w:szCs w:val="24"/>
        </w:rPr>
        <w:t>states</w:t>
      </w:r>
      <w:r>
        <w:rPr>
          <w:color w:val="2B2B2B"/>
          <w:sz w:val="24"/>
          <w:szCs w:val="24"/>
        </w:rPr>
        <w:t xml:space="preserve">/territories.  These include Alaska, American Samoa, Arizona, Kentucky, Louisiana, Maine, Massachusetts, Minnesota, Montana, New York, Oklahoma, and Washington.  *Minnesota, New York, and Washington have an Enhanced Driver’s License (EDL), which is an acceptable identity document for access.  Further details regarding EDLs can be found at: </w:t>
      </w:r>
      <w:hyperlink r:id="rId5" w:history="1">
        <w:r>
          <w:rPr>
            <w:rStyle w:val="Hyperlink"/>
            <w:sz w:val="24"/>
            <w:szCs w:val="24"/>
          </w:rPr>
          <w:t>http://www.dhs.gov/enhanced-drivers-licenses-what-are-they</w:t>
        </w:r>
      </w:hyperlink>
      <w:r>
        <w:rPr>
          <w:color w:val="2B2B2B"/>
          <w:sz w:val="24"/>
          <w:szCs w:val="24"/>
        </w:rPr>
        <w:t>.</w:t>
      </w:r>
    </w:p>
    <w:p w:rsidR="00F91EC6" w:rsidRDefault="00F91EC6" w:rsidP="00F91EC6">
      <w:pPr>
        <w:pStyle w:val="BodyText"/>
        <w:overflowPunct w:val="0"/>
        <w:ind w:left="0"/>
        <w:rPr>
          <w:color w:val="2B2B2B"/>
          <w:sz w:val="24"/>
          <w:szCs w:val="24"/>
        </w:rPr>
      </w:pPr>
    </w:p>
    <w:p w:rsidR="00F91EC6" w:rsidRDefault="00F91EC6" w:rsidP="00F91EC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Any questions regarding NASA’s implementation of the REAL ID Act of 2005, Phase Two, should be directed to the Office of Protective Services, Del Simonovich at 216-433-5049 or </w:t>
      </w:r>
      <w:hyperlink r:id="rId6" w:history="1">
        <w:r w:rsidR="00B3720E" w:rsidRPr="00423EC6">
          <w:rPr>
            <w:rStyle w:val="Hyperlink"/>
            <w:rFonts w:ascii="Times New Roman" w:hAnsi="Times New Roman" w:cs="Times New Roman"/>
            <w:sz w:val="24"/>
            <w:szCs w:val="24"/>
          </w:rPr>
          <w:t>Del.R.Simonovich@nasa.gov</w:t>
        </w:r>
      </w:hyperlink>
      <w:r>
        <w:rPr>
          <w:rFonts w:ascii="Times New Roman" w:hAnsi="Times New Roman" w:cs="Times New Roman"/>
          <w:color w:val="000000"/>
          <w:sz w:val="24"/>
          <w:szCs w:val="24"/>
        </w:rPr>
        <w:t xml:space="preserve">.  For a list of frequently asked questions regarding the REAL ID Act, please access the following link:  </w:t>
      </w:r>
      <w:hyperlink r:id="rId7" w:history="1">
        <w:r>
          <w:rPr>
            <w:rStyle w:val="Hyperlink"/>
            <w:rFonts w:ascii="Times New Roman" w:hAnsi="Times New Roman" w:cs="Times New Roman"/>
            <w:sz w:val="24"/>
            <w:szCs w:val="24"/>
          </w:rPr>
          <w:t>http://www.dhs.gov/real-id-public-faqs</w:t>
        </w:r>
      </w:hyperlink>
      <w:r>
        <w:rPr>
          <w:rFonts w:ascii="Times New Roman" w:hAnsi="Times New Roman" w:cs="Times New Roman"/>
          <w:color w:val="000000"/>
          <w:sz w:val="24"/>
          <w:szCs w:val="24"/>
        </w:rPr>
        <w:t>.</w:t>
      </w:r>
    </w:p>
    <w:p w:rsidR="00F91EC6" w:rsidRDefault="00F91EC6" w:rsidP="00F91EC6">
      <w:pPr>
        <w:rPr>
          <w:rFonts w:ascii="Times New Roman" w:hAnsi="Times New Roman" w:cs="Times New Roman"/>
          <w:color w:val="000000"/>
          <w:sz w:val="24"/>
          <w:szCs w:val="24"/>
        </w:rPr>
      </w:pPr>
    </w:p>
    <w:p w:rsidR="006F2E5F" w:rsidRDefault="00587A17"/>
    <w:sectPr w:rsidR="006F2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C6"/>
    <w:rsid w:val="00061AD3"/>
    <w:rsid w:val="00415000"/>
    <w:rsid w:val="00587A17"/>
    <w:rsid w:val="006B7ACF"/>
    <w:rsid w:val="00804902"/>
    <w:rsid w:val="00A554D3"/>
    <w:rsid w:val="00B3720E"/>
    <w:rsid w:val="00E76A19"/>
    <w:rsid w:val="00EE048A"/>
    <w:rsid w:val="00F9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808CE-8840-4DE1-8E9A-C774FEC5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E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EC6"/>
    <w:rPr>
      <w:color w:val="0000FF"/>
      <w:u w:val="single"/>
    </w:rPr>
  </w:style>
  <w:style w:type="paragraph" w:styleId="BodyText">
    <w:name w:val="Body Text"/>
    <w:basedOn w:val="Normal"/>
    <w:link w:val="BodyTextChar"/>
    <w:uiPriority w:val="1"/>
    <w:semiHidden/>
    <w:unhideWhenUsed/>
    <w:rsid w:val="00F91EC6"/>
    <w:pPr>
      <w:autoSpaceDE w:val="0"/>
      <w:autoSpaceDN w:val="0"/>
      <w:ind w:left="845"/>
    </w:pPr>
    <w:rPr>
      <w:rFonts w:ascii="Times New Roman" w:hAnsi="Times New Roman" w:cs="Times New Roman"/>
      <w:sz w:val="23"/>
      <w:szCs w:val="23"/>
    </w:rPr>
  </w:style>
  <w:style w:type="character" w:customStyle="1" w:styleId="BodyTextChar">
    <w:name w:val="Body Text Char"/>
    <w:basedOn w:val="DefaultParagraphFont"/>
    <w:link w:val="BodyText"/>
    <w:uiPriority w:val="1"/>
    <w:semiHidden/>
    <w:rsid w:val="00F91EC6"/>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0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hs.gov/real-id-public-faq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l.R.Simonovich@nasa.gov" TargetMode="External"/><Relationship Id="rId5" Type="http://schemas.openxmlformats.org/officeDocument/2006/relationships/hyperlink" Target="http://www.dhs.gov/enhanced-drivers-licenses-what-are-they" TargetMode="External"/><Relationship Id="rId4" Type="http://schemas.openxmlformats.org/officeDocument/2006/relationships/hyperlink" Target="http://www.uscis.gov/i-9-central/acceptable-documents/list-c-docume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Simonovich, Del R. (GRC-CX00)</dc:creator>
  <cp:lastModifiedBy>Mader, Michelle A. (GRC-CHC0)</cp:lastModifiedBy>
  <cp:revision>2</cp:revision>
  <dcterms:created xsi:type="dcterms:W3CDTF">2014-08-01T23:00:00Z</dcterms:created>
  <dcterms:modified xsi:type="dcterms:W3CDTF">2014-08-01T23:00:00Z</dcterms:modified>
</cp:coreProperties>
</file>